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E40669" w:rsidP="00723FC4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ZAPYTANIE OFERTOWE </w:t>
      </w:r>
    </w:p>
    <w:p w:rsidR="00E40669" w:rsidRDefault="00E40669" w:rsidP="00723FC4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nr </w:t>
      </w:r>
      <w:r w:rsidR="00D474BC">
        <w:rPr>
          <w:b/>
          <w:szCs w:val="20"/>
        </w:rPr>
        <w:t>1</w:t>
      </w:r>
      <w:r w:rsidRPr="00AC7AEF">
        <w:rPr>
          <w:b/>
          <w:szCs w:val="20"/>
        </w:rPr>
        <w:t>/</w:t>
      </w:r>
      <w:r w:rsidR="00D474BC">
        <w:rPr>
          <w:b/>
          <w:szCs w:val="20"/>
        </w:rPr>
        <w:t>Hospicjum/SNR/2018</w:t>
      </w:r>
      <w:r w:rsidRPr="00AC7AEF">
        <w:rPr>
          <w:b/>
          <w:szCs w:val="20"/>
        </w:rPr>
        <w:t xml:space="preserve"> z dnia </w:t>
      </w:r>
      <w:r w:rsidR="007C2636">
        <w:rPr>
          <w:b/>
          <w:color w:val="000000" w:themeColor="text1"/>
          <w:szCs w:val="20"/>
        </w:rPr>
        <w:t>12</w:t>
      </w:r>
      <w:bookmarkStart w:id="0" w:name="_GoBack"/>
      <w:bookmarkEnd w:id="0"/>
      <w:r w:rsidR="00D474BC" w:rsidRPr="001F4CDB">
        <w:rPr>
          <w:b/>
          <w:color w:val="000000" w:themeColor="text1"/>
          <w:szCs w:val="20"/>
        </w:rPr>
        <w:t>.03.2018</w:t>
      </w:r>
      <w:r w:rsidRPr="001F4CDB">
        <w:rPr>
          <w:b/>
          <w:color w:val="000000" w:themeColor="text1"/>
          <w:szCs w:val="20"/>
        </w:rPr>
        <w:t xml:space="preserve"> r.</w:t>
      </w:r>
    </w:p>
    <w:p w:rsidR="00E40669" w:rsidRPr="00375CAE" w:rsidRDefault="00375CAE" w:rsidP="00E9336B">
      <w:pPr>
        <w:spacing w:after="0"/>
        <w:jc w:val="center"/>
        <w:rPr>
          <w:szCs w:val="20"/>
        </w:rPr>
      </w:pPr>
      <w:r w:rsidRPr="000D07A7">
        <w:rPr>
          <w:szCs w:val="20"/>
        </w:rPr>
        <w:t xml:space="preserve">dotyczące wyboru </w:t>
      </w:r>
      <w:r>
        <w:rPr>
          <w:szCs w:val="20"/>
        </w:rPr>
        <w:t xml:space="preserve">oferty cenowej na zakup </w:t>
      </w:r>
      <w:r w:rsidR="00D474BC">
        <w:rPr>
          <w:szCs w:val="20"/>
        </w:rPr>
        <w:t xml:space="preserve">sprzętu </w:t>
      </w:r>
      <w:proofErr w:type="spellStart"/>
      <w:r w:rsidR="00DA7DF2">
        <w:rPr>
          <w:szCs w:val="20"/>
        </w:rPr>
        <w:t>rehabilitacyjno</w:t>
      </w:r>
      <w:proofErr w:type="spellEnd"/>
      <w:r w:rsidR="00DA7DF2">
        <w:rPr>
          <w:szCs w:val="20"/>
        </w:rPr>
        <w:t xml:space="preserve"> -</w:t>
      </w:r>
      <w:r w:rsidR="00D474BC">
        <w:rPr>
          <w:szCs w:val="20"/>
        </w:rPr>
        <w:t xml:space="preserve">medycznego </w:t>
      </w:r>
    </w:p>
    <w:p w:rsidR="00754147" w:rsidRDefault="00754147" w:rsidP="00723FC4">
      <w:pPr>
        <w:spacing w:after="0"/>
        <w:jc w:val="center"/>
        <w:rPr>
          <w:rFonts w:cstheme="minorHAnsi"/>
          <w:i/>
        </w:rPr>
      </w:pPr>
    </w:p>
    <w:p w:rsidR="00754147" w:rsidRPr="000D07A7" w:rsidRDefault="00754147" w:rsidP="00723FC4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>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723FC4">
      <w:pPr>
        <w:spacing w:after="0"/>
        <w:jc w:val="center"/>
        <w:rPr>
          <w:b/>
          <w:szCs w:val="20"/>
        </w:rPr>
      </w:pPr>
    </w:p>
    <w:p w:rsidR="00E40669" w:rsidRPr="00AE3431" w:rsidRDefault="00754147" w:rsidP="00723FC4">
      <w:pPr>
        <w:spacing w:after="0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723FC4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723FC4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723FC4">
      <w:pPr>
        <w:pStyle w:val="Akapitzlist"/>
        <w:ind w:left="390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723FC4">
      <w:pPr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0C0797" w:rsidRDefault="00AC7AEF" w:rsidP="00723FC4">
      <w:pPr>
        <w:jc w:val="both"/>
        <w:rPr>
          <w:color w:val="FF0000"/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B13BAC">
        <w:rPr>
          <w:szCs w:val="20"/>
        </w:rPr>
        <w:t xml:space="preserve">                  </w:t>
      </w:r>
      <w:r w:rsidR="00035DC6">
        <w:rPr>
          <w:szCs w:val="20"/>
        </w:rPr>
        <w:t xml:space="preserve"> i walka 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 i zdrowotnych</w:t>
      </w:r>
      <w:r w:rsidR="00E40669" w:rsidRPr="00E40669">
        <w:rPr>
          <w:szCs w:val="20"/>
        </w:rPr>
        <w:t>, projekt pn. „</w:t>
      </w:r>
      <w:r w:rsidR="00D474BC">
        <w:rPr>
          <w:rFonts w:cstheme="minorHAnsi"/>
          <w:b/>
          <w:i/>
        </w:rPr>
        <w:t>Hospicjum domowe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Pr="000C0797">
        <w:rPr>
          <w:color w:val="000000" w:themeColor="text1"/>
          <w:szCs w:val="20"/>
        </w:rPr>
        <w:t xml:space="preserve"> </w:t>
      </w:r>
      <w:r w:rsidR="00C30575">
        <w:rPr>
          <w:szCs w:val="20"/>
        </w:rPr>
        <w:t xml:space="preserve">zakup </w:t>
      </w:r>
      <w:r w:rsidR="00DA7DF2">
        <w:rPr>
          <w:szCs w:val="20"/>
        </w:rPr>
        <w:t>sprzętu medycznego  realizowanego</w:t>
      </w:r>
      <w:r w:rsidR="009D2515">
        <w:rPr>
          <w:szCs w:val="20"/>
        </w:rPr>
        <w:t xml:space="preserve"> w ramach pro</w:t>
      </w:r>
      <w:r w:rsidR="00962EFD">
        <w:rPr>
          <w:szCs w:val="20"/>
        </w:rPr>
        <w:t>j</w:t>
      </w:r>
      <w:r w:rsidR="00DA7DF2">
        <w:rPr>
          <w:szCs w:val="20"/>
        </w:rPr>
        <w:t>ektu „Hospicjum domowego</w:t>
      </w:r>
      <w:r w:rsidR="00962EFD">
        <w:rPr>
          <w:szCs w:val="20"/>
        </w:rPr>
        <w:t>”</w:t>
      </w:r>
      <w:r w:rsidR="00C30575">
        <w:rPr>
          <w:szCs w:val="20"/>
        </w:rPr>
        <w:t>.</w:t>
      </w:r>
    </w:p>
    <w:p w:rsidR="000A3AE5" w:rsidRPr="000A3AE5" w:rsidRDefault="00875D15" w:rsidP="000A3AE5">
      <w:pPr>
        <w:autoSpaceDE w:val="0"/>
        <w:autoSpaceDN w:val="0"/>
        <w:adjustRightInd w:val="0"/>
        <w:jc w:val="both"/>
        <w:rPr>
          <w:rFonts w:cstheme="minorHAnsi"/>
        </w:rPr>
      </w:pPr>
      <w:r w:rsidRPr="000A3AE5">
        <w:rPr>
          <w:rFonts w:cstheme="minorHAnsi"/>
        </w:rPr>
        <w:t>Głównym celem p</w:t>
      </w:r>
      <w:r w:rsidR="00AE3431" w:rsidRPr="000A3AE5">
        <w:rPr>
          <w:rFonts w:cstheme="minorHAnsi"/>
        </w:rPr>
        <w:t xml:space="preserve">rojektu </w:t>
      </w:r>
      <w:r w:rsidR="000A3AE5" w:rsidRPr="000A3AE5">
        <w:rPr>
          <w:rFonts w:cstheme="minorHAnsi"/>
        </w:rPr>
        <w:t xml:space="preserve"> </w:t>
      </w:r>
      <w:r w:rsidR="000A3AE5">
        <w:rPr>
          <w:rFonts w:cstheme="minorHAnsi"/>
        </w:rPr>
        <w:t xml:space="preserve">jest </w:t>
      </w:r>
      <w:proofErr w:type="spellStart"/>
      <w:r w:rsidR="000A3AE5" w:rsidRPr="000A3AE5">
        <w:rPr>
          <w:rFonts w:cstheme="minorHAnsi"/>
        </w:rPr>
        <w:t>deinstytucjonalizacja</w:t>
      </w:r>
      <w:proofErr w:type="spellEnd"/>
      <w:r w:rsidR="000A3AE5" w:rsidRPr="000A3AE5">
        <w:rPr>
          <w:rFonts w:cstheme="minorHAnsi"/>
        </w:rPr>
        <w:t xml:space="preserve"> usług opieki medycznej nad osobami niesamodzielnymi</w:t>
      </w:r>
      <w:r w:rsidR="000A3AE5">
        <w:rPr>
          <w:rFonts w:cstheme="minorHAnsi"/>
        </w:rPr>
        <w:t xml:space="preserve"> obejmująca w szczególności:</w:t>
      </w:r>
      <w:r w:rsidR="000A3AE5" w:rsidRPr="000A3AE5">
        <w:rPr>
          <w:rFonts w:cstheme="minorHAnsi"/>
        </w:rPr>
        <w:t xml:space="preserve"> zapewnienie opieki medycznej nad osobami ni</w:t>
      </w:r>
      <w:r w:rsidR="000A3AE5">
        <w:rPr>
          <w:rFonts w:cstheme="minorHAnsi"/>
        </w:rPr>
        <w:t xml:space="preserve">esamodzielnymi w zastępstwie za </w:t>
      </w:r>
      <w:r w:rsidR="000A3AE5" w:rsidRPr="000A3AE5">
        <w:rPr>
          <w:rFonts w:cstheme="minorHAnsi"/>
        </w:rPr>
        <w:t>opiekunów będących członkami rodzin, w tym opieki domowej lub miej</w:t>
      </w:r>
      <w:r w:rsidR="000A3AE5">
        <w:rPr>
          <w:rFonts w:cstheme="minorHAnsi"/>
        </w:rPr>
        <w:t xml:space="preserve">sc opieki w dziennych formach. </w:t>
      </w:r>
      <w:proofErr w:type="spellStart"/>
      <w:r w:rsidR="000A3AE5" w:rsidRPr="000A3AE5">
        <w:rPr>
          <w:rFonts w:cstheme="minorHAnsi"/>
        </w:rPr>
        <w:t>Deinstytucjonalizacja</w:t>
      </w:r>
      <w:proofErr w:type="spellEnd"/>
      <w:r w:rsidR="000A3AE5" w:rsidRPr="000A3AE5">
        <w:rPr>
          <w:rFonts w:cstheme="minorHAnsi"/>
        </w:rPr>
        <w:t xml:space="preserve"> usług opieki medycznej nad osobami niesamodzielnymi obejmująca </w:t>
      </w:r>
      <w:r w:rsidR="000A3AE5">
        <w:rPr>
          <w:rFonts w:cstheme="minorHAnsi"/>
        </w:rPr>
        <w:t xml:space="preserve">w szczególności:  </w:t>
      </w:r>
      <w:r w:rsidR="000A3AE5" w:rsidRPr="000A3AE5">
        <w:rPr>
          <w:rFonts w:cstheme="minorHAnsi"/>
        </w:rPr>
        <w:t>szkolenia dla opiekunów, w szczególności członków rodzin, w zakresie opieki medycznej nad o</w:t>
      </w:r>
      <w:r w:rsidR="000A3AE5">
        <w:rPr>
          <w:rFonts w:cstheme="minorHAnsi"/>
        </w:rPr>
        <w:t>sobami niesamodzielnymi.</w:t>
      </w:r>
      <w:r w:rsidR="000A3AE5" w:rsidRPr="000A3AE5">
        <w:rPr>
          <w:rFonts w:cstheme="minorHAnsi"/>
        </w:rPr>
        <w:t xml:space="preserve"> </w:t>
      </w:r>
      <w:proofErr w:type="spellStart"/>
      <w:r w:rsidR="000A3AE5" w:rsidRPr="000A3AE5">
        <w:rPr>
          <w:rFonts w:cstheme="minorHAnsi"/>
        </w:rPr>
        <w:t>Deinstytucjonalizacja</w:t>
      </w:r>
      <w:proofErr w:type="spellEnd"/>
      <w:r w:rsidR="000A3AE5" w:rsidRPr="000A3AE5">
        <w:rPr>
          <w:rFonts w:cstheme="minorHAnsi"/>
        </w:rPr>
        <w:t xml:space="preserve"> usług opieki medycznej nad osobam</w:t>
      </w:r>
      <w:r w:rsidR="000A3AE5">
        <w:rPr>
          <w:rFonts w:cstheme="minorHAnsi"/>
        </w:rPr>
        <w:t xml:space="preserve">i niesamodzielnymi obejmująca w szczególności: </w:t>
      </w:r>
      <w:r w:rsidR="000A3AE5" w:rsidRPr="000A3AE5">
        <w:rPr>
          <w:rFonts w:cstheme="minorHAnsi"/>
        </w:rPr>
        <w:t xml:space="preserve">przygotowanie </w:t>
      </w:r>
      <w:r w:rsidR="000A3AE5">
        <w:rPr>
          <w:rFonts w:cstheme="minorHAnsi"/>
        </w:rPr>
        <w:br/>
      </w:r>
      <w:r w:rsidR="000A3AE5" w:rsidRPr="000A3AE5">
        <w:rPr>
          <w:rFonts w:cstheme="minorHAnsi"/>
        </w:rPr>
        <w:t>i tworzenie wypożyczalni sprzętu rehab</w:t>
      </w:r>
      <w:r w:rsidR="000A3AE5">
        <w:rPr>
          <w:rFonts w:cstheme="minorHAnsi"/>
        </w:rPr>
        <w:t xml:space="preserve">ilitacyjnego, pielęgnacyjnego i </w:t>
      </w:r>
      <w:r w:rsidR="000A3AE5" w:rsidRPr="000A3AE5">
        <w:rPr>
          <w:rFonts w:cstheme="minorHAnsi"/>
        </w:rPr>
        <w:t>wspomagającego, połączonego z doradztwem w doborze sprzętu, t</w:t>
      </w:r>
      <w:r w:rsidR="000A3AE5">
        <w:rPr>
          <w:rFonts w:cstheme="minorHAnsi"/>
        </w:rPr>
        <w:t xml:space="preserve">reningami z zakresu samoobsługi </w:t>
      </w:r>
      <w:r w:rsidR="000A3AE5" w:rsidRPr="000A3AE5">
        <w:rPr>
          <w:rFonts w:cstheme="minorHAnsi"/>
        </w:rPr>
        <w:t>wypożyczonego sprzętu oraz przygotow</w:t>
      </w:r>
      <w:r w:rsidR="000A3AE5">
        <w:rPr>
          <w:rFonts w:cstheme="minorHAnsi"/>
        </w:rPr>
        <w:t>anie warunków do opieki domowej.</w:t>
      </w:r>
      <w:r w:rsidR="000A3AE5" w:rsidRPr="000A3AE5">
        <w:rPr>
          <w:rFonts w:cstheme="minorHAnsi"/>
        </w:rPr>
        <w:t xml:space="preserve"> </w:t>
      </w:r>
    </w:p>
    <w:p w:rsidR="000A3AE5" w:rsidRDefault="000A3AE5" w:rsidP="000A3AE5">
      <w:pPr>
        <w:autoSpaceDE w:val="0"/>
        <w:autoSpaceDN w:val="0"/>
        <w:adjustRightInd w:val="0"/>
        <w:spacing w:after="0" w:line="240" w:lineRule="auto"/>
        <w:rPr>
          <w:rFonts w:ascii="NimbusSanL-Regu-Identity-H" w:hAnsi="NimbusSanL-Regu-Identity-H" w:cs="NimbusSanL-Regu-Identity-H"/>
          <w:sz w:val="20"/>
          <w:szCs w:val="20"/>
        </w:rPr>
      </w:pPr>
    </w:p>
    <w:p w:rsidR="00AE3431" w:rsidRDefault="00AE3431" w:rsidP="000A3AE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B03C0">
        <w:rPr>
          <w:rFonts w:cstheme="minorHAnsi"/>
        </w:rPr>
        <w:t xml:space="preserve">Projekt realizowany jest na terenie województwa świętokrzyskiego w okresie od </w:t>
      </w:r>
      <w:r w:rsidR="000A3AE5">
        <w:rPr>
          <w:rFonts w:cstheme="minorHAnsi"/>
          <w:b/>
        </w:rPr>
        <w:t>1 marca 2018 r. do 31 sierpień  2019</w:t>
      </w:r>
      <w:r w:rsidRPr="00FB03C0">
        <w:rPr>
          <w:rFonts w:cstheme="minorHAnsi"/>
          <w:b/>
        </w:rPr>
        <w:t xml:space="preserve"> r. </w:t>
      </w:r>
    </w:p>
    <w:p w:rsidR="00875D15" w:rsidRDefault="00875D15" w:rsidP="00723FC4">
      <w:pPr>
        <w:pStyle w:val="Akapitzlist"/>
        <w:wordWrap w:val="0"/>
        <w:spacing w:after="136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87231">
        <w:rPr>
          <w:szCs w:val="20"/>
        </w:rPr>
        <w:t>RPS</w:t>
      </w:r>
      <w:r w:rsidR="00610C48">
        <w:rPr>
          <w:szCs w:val="20"/>
        </w:rPr>
        <w:t>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</w:t>
      </w:r>
      <w:r w:rsidR="00610C48" w:rsidRPr="00610C48">
        <w:rPr>
          <w:rFonts w:asciiTheme="minorHAnsi" w:hAnsiTheme="minorHAnsi" w:cstheme="minorHAnsi"/>
          <w:bCs/>
        </w:rPr>
        <w:lastRenderedPageBreak/>
        <w:t>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610C48" w:rsidRPr="000A3AE5" w:rsidRDefault="007C2636" w:rsidP="000A3AE5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610C48" w:rsidRDefault="00610C48" w:rsidP="002F7B0A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</w:p>
    <w:p w:rsidR="00B33707" w:rsidRDefault="00B33707" w:rsidP="00723FC4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610C48" w:rsidRPr="00723FC4" w:rsidRDefault="00B33707" w:rsidP="00723FC4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r w:rsidRPr="00B33707">
        <w:rPr>
          <w:rFonts w:eastAsia="Times New Roman" w:cstheme="minorHAnsi"/>
          <w:color w:val="0070C0"/>
          <w:u w:val="single"/>
          <w:lang w:eastAsia="pl-PL"/>
        </w:rPr>
        <w:t>http://www.2014-2020.rpo-swietokrzyskie.pl/dowiedz-sie-wiecej-o-programie/zapoznaj-sie-z-prawem-i-dokumentami/dokumenty-krajowe/item/91-wytyczne</w:t>
      </w:r>
    </w:p>
    <w:p w:rsidR="00E40669" w:rsidRDefault="00E40669" w:rsidP="00723FC4">
      <w:pPr>
        <w:spacing w:line="240" w:lineRule="auto"/>
        <w:jc w:val="both"/>
        <w:rPr>
          <w:b/>
          <w:szCs w:val="20"/>
        </w:rPr>
      </w:pPr>
      <w:r w:rsidRPr="00F05E63">
        <w:rPr>
          <w:b/>
          <w:szCs w:val="20"/>
        </w:rPr>
        <w:t xml:space="preserve">3. WSPÓLNY SŁOWNIK ZAMÓWIEŃ (CPV)  </w:t>
      </w:r>
    </w:p>
    <w:p w:rsidR="000A3AE5" w:rsidRPr="004B6D2E" w:rsidRDefault="004B6D2E" w:rsidP="00723FC4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33190000-8 Różne urządzenia i produkty medyczne</w:t>
      </w:r>
    </w:p>
    <w:p w:rsidR="00E40669" w:rsidRDefault="00E40669" w:rsidP="00723FC4">
      <w:pPr>
        <w:spacing w:line="240" w:lineRule="auto"/>
        <w:jc w:val="both"/>
        <w:rPr>
          <w:b/>
          <w:szCs w:val="20"/>
        </w:rPr>
      </w:pPr>
      <w:r w:rsidRPr="002E11D3">
        <w:rPr>
          <w:b/>
          <w:szCs w:val="20"/>
        </w:rPr>
        <w:t xml:space="preserve">4. </w:t>
      </w:r>
      <w:r w:rsidR="002E11D3" w:rsidRPr="002E11D3">
        <w:rPr>
          <w:b/>
          <w:szCs w:val="20"/>
        </w:rPr>
        <w:t>PRZEDMIOT I ZAKRES ZAMÓWIENIA</w:t>
      </w:r>
    </w:p>
    <w:p w:rsidR="00AD658A" w:rsidRDefault="002E11D3" w:rsidP="00723FC4">
      <w:pPr>
        <w:spacing w:line="240" w:lineRule="auto"/>
        <w:jc w:val="both"/>
        <w:rPr>
          <w:szCs w:val="20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3B58AD" w:rsidRPr="003B58AD">
        <w:rPr>
          <w:szCs w:val="20"/>
        </w:rPr>
        <w:t xml:space="preserve">oferty cenowej na zakup </w:t>
      </w:r>
      <w:r w:rsidR="004B6D2E">
        <w:rPr>
          <w:szCs w:val="20"/>
        </w:rPr>
        <w:t xml:space="preserve">sprzętu </w:t>
      </w:r>
      <w:proofErr w:type="spellStart"/>
      <w:r w:rsidR="004B6D2E">
        <w:rPr>
          <w:szCs w:val="20"/>
        </w:rPr>
        <w:t>rahabilitacyjnego</w:t>
      </w:r>
      <w:proofErr w:type="spellEnd"/>
      <w:r w:rsidR="004B6D2E">
        <w:rPr>
          <w:szCs w:val="20"/>
        </w:rPr>
        <w:t xml:space="preserve">, pielęgnacyjnego i wspomagającego </w:t>
      </w:r>
    </w:p>
    <w:p w:rsidR="006048D7" w:rsidRDefault="002F7B0A" w:rsidP="00723FC4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 C</w:t>
      </w:r>
      <w:r w:rsidR="00875D15">
        <w:rPr>
          <w:szCs w:val="20"/>
        </w:rPr>
        <w:t xml:space="preserve">elem </w:t>
      </w:r>
      <w:r w:rsidR="00697439">
        <w:rPr>
          <w:szCs w:val="20"/>
        </w:rPr>
        <w:t xml:space="preserve">w/w </w:t>
      </w:r>
      <w:r w:rsidR="004B6D2E">
        <w:rPr>
          <w:szCs w:val="20"/>
        </w:rPr>
        <w:t xml:space="preserve">sprzętu jest przygotowanie i tworzenie wypożyczalni sprzętu </w:t>
      </w:r>
      <w:proofErr w:type="spellStart"/>
      <w:r w:rsidR="004B6D2E">
        <w:rPr>
          <w:szCs w:val="20"/>
        </w:rPr>
        <w:t>rehabilitacyjno</w:t>
      </w:r>
      <w:proofErr w:type="spellEnd"/>
      <w:r w:rsidR="004B6D2E">
        <w:rPr>
          <w:szCs w:val="20"/>
        </w:rPr>
        <w:t xml:space="preserve"> – medycznego. </w:t>
      </w:r>
    </w:p>
    <w:p w:rsidR="004B6D2E" w:rsidRDefault="004B6D2E" w:rsidP="00723FC4">
      <w:pPr>
        <w:spacing w:line="240" w:lineRule="auto"/>
        <w:jc w:val="both"/>
        <w:rPr>
          <w:szCs w:val="20"/>
        </w:rPr>
      </w:pPr>
    </w:p>
    <w:p w:rsidR="00AB2945" w:rsidRDefault="00AB2945" w:rsidP="00723FC4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4B6D2E" w:rsidRDefault="004B6D2E" w:rsidP="00723FC4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Zakup sprzętu medycznego w postaci</w:t>
      </w:r>
      <w:r w:rsidR="00687231">
        <w:rPr>
          <w:b/>
          <w:szCs w:val="20"/>
        </w:rPr>
        <w:t>:</w:t>
      </w:r>
    </w:p>
    <w:p w:rsidR="00163C55" w:rsidRPr="000178CD" w:rsidRDefault="006D5234" w:rsidP="00F12507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K</w:t>
      </w:r>
      <w:r w:rsidR="004B6D2E" w:rsidRPr="000178CD">
        <w:rPr>
          <w:rFonts w:cstheme="minorHAnsi"/>
          <w:b/>
        </w:rPr>
        <w:t xml:space="preserve">oncentratory tlenu – 5 szt. </w:t>
      </w:r>
    </w:p>
    <w:p w:rsidR="000178CD" w:rsidRDefault="000178CD" w:rsidP="000178C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0"/>
          <w:szCs w:val="20"/>
        </w:rPr>
      </w:pPr>
      <w:r w:rsidRPr="00687231">
        <w:rPr>
          <w:rFonts w:cstheme="minorHAnsi"/>
          <w:bCs/>
          <w:color w:val="000000"/>
          <w:sz w:val="20"/>
          <w:szCs w:val="20"/>
        </w:rPr>
        <w:t xml:space="preserve">Cechy urządzenia: </w:t>
      </w:r>
    </w:p>
    <w:p w:rsidR="00687231" w:rsidRPr="00687231" w:rsidRDefault="00687231" w:rsidP="000178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0178CD" w:rsidRPr="001F4CDB" w:rsidRDefault="00687231" w:rsidP="001F4CDB">
      <w:pPr>
        <w:autoSpaceDE w:val="0"/>
        <w:autoSpaceDN w:val="0"/>
        <w:adjustRightInd w:val="0"/>
        <w:spacing w:after="33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Łatwy w </w:t>
      </w:r>
      <w:proofErr w:type="spellStart"/>
      <w:r>
        <w:rPr>
          <w:rFonts w:cstheme="minorHAnsi"/>
          <w:color w:val="000000"/>
        </w:rPr>
        <w:t>obsłudze</w:t>
      </w:r>
      <w:r w:rsidR="000527C1" w:rsidRPr="001F4CDB">
        <w:rPr>
          <w:rFonts w:cstheme="minorHAnsi"/>
          <w:color w:val="000000"/>
        </w:rPr>
        <w:t>,przepływ</w:t>
      </w:r>
      <w:proofErr w:type="spellEnd"/>
      <w:r w:rsidR="000527C1" w:rsidRPr="001F4CDB">
        <w:rPr>
          <w:rFonts w:cstheme="minorHAnsi"/>
          <w:color w:val="000000"/>
        </w:rPr>
        <w:t xml:space="preserve"> tlenu: 0,5-5l/min, </w:t>
      </w:r>
      <w:r w:rsidR="000178CD" w:rsidRPr="000178CD">
        <w:rPr>
          <w:rFonts w:cstheme="minorHAnsi"/>
          <w:color w:val="000000"/>
        </w:rPr>
        <w:t xml:space="preserve">czujnik stężenia tlenu </w:t>
      </w:r>
      <w:r w:rsidR="000527C1" w:rsidRPr="001F4CDB">
        <w:rPr>
          <w:rFonts w:cstheme="minorHAnsi"/>
          <w:color w:val="000000"/>
        </w:rPr>
        <w:t xml:space="preserve">, gwarancja sprzętu, </w:t>
      </w:r>
      <w:r w:rsidR="000527C1" w:rsidRPr="001F4CDB">
        <w:rPr>
          <w:rFonts w:cstheme="minorHAnsi"/>
        </w:rPr>
        <w:t>k</w:t>
      </w:r>
      <w:r w:rsidR="000178CD" w:rsidRPr="001F4CDB">
        <w:rPr>
          <w:rFonts w:cstheme="minorHAnsi"/>
        </w:rPr>
        <w:t>oncentrator przystosowany do pracy ciągłej</w:t>
      </w:r>
    </w:p>
    <w:p w:rsidR="001F4CDB" w:rsidRDefault="001F4CDB" w:rsidP="00F12507">
      <w:pPr>
        <w:spacing w:line="240" w:lineRule="auto"/>
        <w:rPr>
          <w:rFonts w:cstheme="minorHAnsi"/>
          <w:b/>
        </w:rPr>
      </w:pPr>
    </w:p>
    <w:p w:rsidR="004B6D2E" w:rsidRDefault="006D5234" w:rsidP="00F12507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S</w:t>
      </w:r>
      <w:r w:rsidR="004B6D2E" w:rsidRPr="000178CD">
        <w:rPr>
          <w:rFonts w:cstheme="minorHAnsi"/>
          <w:b/>
        </w:rPr>
        <w:t>saki elektryczne – 5 szt.</w:t>
      </w:r>
    </w:p>
    <w:p w:rsidR="00687231" w:rsidRDefault="000527C1" w:rsidP="001F4CDB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0527C1" w:rsidRPr="00687231" w:rsidRDefault="000527C1" w:rsidP="001F4CDB">
      <w:pPr>
        <w:spacing w:line="240" w:lineRule="auto"/>
        <w:jc w:val="both"/>
        <w:rPr>
          <w:rFonts w:cstheme="minorHAnsi"/>
          <w:sz w:val="20"/>
          <w:szCs w:val="20"/>
        </w:rPr>
      </w:pPr>
      <w:r w:rsidRPr="001F4CDB">
        <w:rPr>
          <w:bCs/>
        </w:rPr>
        <w:t xml:space="preserve">Przenośny, prosty w obsłudze, nowoczesny kompaktowy. </w:t>
      </w:r>
      <w:r w:rsidRPr="001F4CDB">
        <w:t>Bezobsługowa, bezolejowa, bezawaryjna, mocna pompa ssąca z trwałym tłokiem umożliwia szybkie odsysanie śluzu, krwi oraz innych, bardziej gęstych płynów u osób dorosłych i dzieci. Lekki, łatwy do przenoszenia i utrzymania w czystości. Trwała obudowa z tworzywa ABS.</w:t>
      </w:r>
      <w:r w:rsidRPr="001F4CDB">
        <w:rPr>
          <w:bCs/>
        </w:rPr>
        <w:t xml:space="preserve">  Gwarancja sprzętu</w:t>
      </w:r>
    </w:p>
    <w:p w:rsidR="008528AE" w:rsidRDefault="008528AE" w:rsidP="00F12507">
      <w:pPr>
        <w:spacing w:line="240" w:lineRule="auto"/>
        <w:rPr>
          <w:rFonts w:cstheme="minorHAnsi"/>
          <w:b/>
        </w:rPr>
      </w:pPr>
    </w:p>
    <w:p w:rsidR="008528AE" w:rsidRDefault="006D5234" w:rsidP="008528AE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lastRenderedPageBreak/>
        <w:t>I</w:t>
      </w:r>
      <w:r w:rsidR="004B6D2E" w:rsidRPr="000178CD">
        <w:rPr>
          <w:rFonts w:cstheme="minorHAnsi"/>
          <w:b/>
        </w:rPr>
        <w:t xml:space="preserve">nhalatory – 5 szt. </w:t>
      </w:r>
    </w:p>
    <w:p w:rsidR="00687231" w:rsidRPr="00687231" w:rsidRDefault="00687231" w:rsidP="00687231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8528AE" w:rsidRPr="009C376C" w:rsidRDefault="008528AE" w:rsidP="009C376C">
      <w:pPr>
        <w:spacing w:line="240" w:lineRule="auto"/>
        <w:jc w:val="both"/>
        <w:rPr>
          <w:rFonts w:cstheme="minorHAnsi"/>
          <w:b/>
          <w:sz w:val="24"/>
        </w:rPr>
      </w:pPr>
      <w:r w:rsidRPr="009C376C">
        <w:rPr>
          <w:rFonts w:cstheme="minorHAnsi"/>
          <w:color w:val="000000"/>
          <w:sz w:val="28"/>
          <w:szCs w:val="24"/>
        </w:rPr>
        <w:t xml:space="preserve"> </w:t>
      </w:r>
      <w:r w:rsidRPr="009C376C">
        <w:rPr>
          <w:rFonts w:cstheme="minorHAnsi"/>
          <w:color w:val="000000"/>
          <w:szCs w:val="20"/>
        </w:rPr>
        <w:t xml:space="preserve">Łatwy i wygodny w użyciu dla pacjentów we wszystkich grupach wiekowych - Wielkość cząstki 0,1 do 10 </w:t>
      </w:r>
      <w:proofErr w:type="spellStart"/>
      <w:r w:rsidRPr="009C376C">
        <w:rPr>
          <w:rFonts w:cstheme="minorHAnsi"/>
          <w:color w:val="000000"/>
          <w:szCs w:val="20"/>
        </w:rPr>
        <w:t>μm</w:t>
      </w:r>
      <w:proofErr w:type="spellEnd"/>
      <w:r w:rsidRPr="009C376C">
        <w:rPr>
          <w:rFonts w:cstheme="minorHAnsi"/>
          <w:color w:val="000000"/>
          <w:szCs w:val="20"/>
        </w:rPr>
        <w:t xml:space="preserve"> - Pojemność zbiorniczka na lek 8 ml - Objętość mgiełki 6-8 l/min - Poziom hałasu  60 </w:t>
      </w:r>
      <w:proofErr w:type="spellStart"/>
      <w:r w:rsidRPr="009C376C">
        <w:rPr>
          <w:rFonts w:cstheme="minorHAnsi"/>
          <w:color w:val="000000"/>
          <w:szCs w:val="20"/>
        </w:rPr>
        <w:t>dB</w:t>
      </w:r>
      <w:proofErr w:type="spellEnd"/>
      <w:r w:rsidRPr="009C376C">
        <w:rPr>
          <w:rFonts w:cstheme="minorHAnsi"/>
          <w:color w:val="000000"/>
          <w:szCs w:val="20"/>
        </w:rPr>
        <w:t xml:space="preserve"> - Zabezpieczenie przeciw przegrzewaniu się urządzenia</w:t>
      </w:r>
      <w:r w:rsidR="00CF6E00" w:rsidRPr="009C376C">
        <w:rPr>
          <w:rFonts w:cstheme="minorHAnsi"/>
          <w:color w:val="000000"/>
          <w:szCs w:val="20"/>
        </w:rPr>
        <w:t>.</w:t>
      </w:r>
      <w:r w:rsidR="00C449D2" w:rsidRPr="009C376C">
        <w:rPr>
          <w:rFonts w:cstheme="minorHAnsi"/>
          <w:bCs/>
          <w:szCs w:val="20"/>
        </w:rPr>
        <w:t xml:space="preserve"> Gwarancja sprzętu</w:t>
      </w:r>
    </w:p>
    <w:p w:rsidR="00CF6E00" w:rsidRDefault="006D5234" w:rsidP="00FB0CDA">
      <w:pPr>
        <w:spacing w:line="240" w:lineRule="auto"/>
        <w:rPr>
          <w:rFonts w:cstheme="minorHAnsi"/>
          <w:b/>
        </w:rPr>
      </w:pPr>
      <w:proofErr w:type="spellStart"/>
      <w:r w:rsidRPr="000178CD">
        <w:rPr>
          <w:rFonts w:cstheme="minorHAnsi"/>
          <w:b/>
        </w:rPr>
        <w:t>G</w:t>
      </w:r>
      <w:r w:rsidR="004B6D2E" w:rsidRPr="000178CD">
        <w:rPr>
          <w:rFonts w:cstheme="minorHAnsi"/>
          <w:b/>
        </w:rPr>
        <w:t>lukometry</w:t>
      </w:r>
      <w:proofErr w:type="spellEnd"/>
      <w:r w:rsidR="004B6D2E" w:rsidRPr="000178CD">
        <w:rPr>
          <w:rFonts w:cstheme="minorHAnsi"/>
          <w:b/>
        </w:rPr>
        <w:t xml:space="preserve"> – 10 szt. </w:t>
      </w:r>
    </w:p>
    <w:p w:rsidR="00687231" w:rsidRPr="00687231" w:rsidRDefault="00687231" w:rsidP="00687231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CF6E00" w:rsidRPr="00CF6E00" w:rsidRDefault="00CF6E00" w:rsidP="009C376C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F6E00">
        <w:rPr>
          <w:rFonts w:asciiTheme="minorHAnsi" w:hAnsiTheme="minorHAnsi" w:cstheme="minorHAnsi"/>
          <w:sz w:val="22"/>
          <w:szCs w:val="22"/>
        </w:rPr>
        <w:t xml:space="preserve"> Na</w:t>
      </w:r>
      <w:r w:rsidRPr="009C376C">
        <w:rPr>
          <w:rFonts w:asciiTheme="minorHAnsi" w:hAnsiTheme="minorHAnsi" w:cstheme="minorHAnsi"/>
          <w:sz w:val="22"/>
          <w:szCs w:val="22"/>
        </w:rPr>
        <w:t>kłuwacz z końcówką AST, jednorazowe lancety , p</w:t>
      </w:r>
      <w:r w:rsidRPr="00CF6E00">
        <w:rPr>
          <w:rFonts w:asciiTheme="minorHAnsi" w:hAnsiTheme="minorHAnsi" w:cstheme="minorHAnsi"/>
          <w:sz w:val="22"/>
          <w:szCs w:val="22"/>
        </w:rPr>
        <w:t xml:space="preserve">asek kontrolny </w:t>
      </w:r>
      <w:r w:rsidRPr="009C376C">
        <w:rPr>
          <w:rFonts w:asciiTheme="minorHAnsi" w:hAnsiTheme="minorHAnsi" w:cstheme="minorHAnsi"/>
          <w:sz w:val="22"/>
          <w:szCs w:val="22"/>
        </w:rPr>
        <w:t>, instrukcję użycia zestawu, s</w:t>
      </w:r>
      <w:r w:rsidRPr="00CF6E00">
        <w:rPr>
          <w:rFonts w:asciiTheme="minorHAnsi" w:hAnsiTheme="minorHAnsi" w:cstheme="minorHAnsi"/>
          <w:sz w:val="22"/>
          <w:szCs w:val="22"/>
        </w:rPr>
        <w:t xml:space="preserve">króconą instrukcję wykonania testu </w:t>
      </w:r>
      <w:r w:rsidRPr="009C376C">
        <w:rPr>
          <w:rFonts w:asciiTheme="minorHAnsi" w:hAnsiTheme="minorHAnsi" w:cstheme="minorHAnsi"/>
          <w:sz w:val="22"/>
          <w:szCs w:val="22"/>
        </w:rPr>
        <w:t xml:space="preserve">, </w:t>
      </w:r>
      <w:r w:rsidRPr="009C376C">
        <w:rPr>
          <w:rFonts w:asciiTheme="minorHAnsi" w:hAnsiTheme="minorHAnsi" w:cstheme="minorHAnsi"/>
          <w:bCs/>
          <w:sz w:val="22"/>
          <w:szCs w:val="22"/>
        </w:rPr>
        <w:t>gwarancja sprzętu</w:t>
      </w:r>
      <w:r w:rsidRPr="009C376C">
        <w:rPr>
          <w:rFonts w:asciiTheme="minorHAnsi" w:hAnsiTheme="minorHAnsi" w:cstheme="minorHAnsi"/>
          <w:sz w:val="22"/>
          <w:szCs w:val="22"/>
        </w:rPr>
        <w:t xml:space="preserve"> ,i</w:t>
      </w:r>
      <w:r w:rsidRPr="00CF6E00">
        <w:rPr>
          <w:rFonts w:asciiTheme="minorHAnsi" w:hAnsiTheme="minorHAnsi" w:cstheme="minorHAnsi"/>
          <w:sz w:val="22"/>
          <w:szCs w:val="22"/>
        </w:rPr>
        <w:t xml:space="preserve">nstrukcję użycia pasków testowych </w:t>
      </w:r>
      <w:r w:rsidRPr="009C376C">
        <w:rPr>
          <w:rFonts w:asciiTheme="minorHAnsi" w:hAnsiTheme="minorHAnsi" w:cstheme="minorHAnsi"/>
          <w:sz w:val="22"/>
          <w:szCs w:val="22"/>
        </w:rPr>
        <w:t>, k</w:t>
      </w:r>
      <w:r w:rsidRPr="00CF6E00">
        <w:rPr>
          <w:rFonts w:asciiTheme="minorHAnsi" w:hAnsiTheme="minorHAnsi" w:cstheme="minorHAnsi"/>
          <w:sz w:val="22"/>
          <w:szCs w:val="22"/>
        </w:rPr>
        <w:t>siążkę wyników</w:t>
      </w:r>
      <w:r w:rsidRPr="009C376C">
        <w:rPr>
          <w:rFonts w:asciiTheme="minorHAnsi" w:hAnsiTheme="minorHAnsi" w:cstheme="minorHAnsi"/>
          <w:sz w:val="22"/>
          <w:szCs w:val="22"/>
        </w:rPr>
        <w:t>, b</w:t>
      </w:r>
      <w:r w:rsidRPr="00CF6E00">
        <w:rPr>
          <w:rFonts w:asciiTheme="minorHAnsi" w:hAnsiTheme="minorHAnsi" w:cstheme="minorHAnsi"/>
          <w:sz w:val="22"/>
          <w:szCs w:val="22"/>
        </w:rPr>
        <w:t xml:space="preserve">rak kodowania </w:t>
      </w:r>
      <w:r w:rsidRPr="009C376C">
        <w:rPr>
          <w:rFonts w:asciiTheme="minorHAnsi" w:hAnsiTheme="minorHAnsi" w:cstheme="minorHAnsi"/>
          <w:sz w:val="22"/>
          <w:szCs w:val="22"/>
        </w:rPr>
        <w:t>, d</w:t>
      </w:r>
      <w:r w:rsidRPr="00CF6E00">
        <w:rPr>
          <w:rFonts w:asciiTheme="minorHAnsi" w:hAnsiTheme="minorHAnsi" w:cstheme="minorHAnsi"/>
          <w:sz w:val="22"/>
          <w:szCs w:val="22"/>
        </w:rPr>
        <w:t xml:space="preserve">uży wyświetlacz LCD </w:t>
      </w:r>
      <w:r w:rsidRPr="009C376C">
        <w:rPr>
          <w:rFonts w:asciiTheme="minorHAnsi" w:hAnsiTheme="minorHAnsi" w:cstheme="minorHAnsi"/>
          <w:sz w:val="22"/>
          <w:szCs w:val="22"/>
        </w:rPr>
        <w:t>, p</w:t>
      </w:r>
      <w:r w:rsidRPr="00CF6E00">
        <w:rPr>
          <w:rFonts w:asciiTheme="minorHAnsi" w:hAnsiTheme="minorHAnsi" w:cstheme="minorHAnsi"/>
          <w:sz w:val="22"/>
          <w:szCs w:val="22"/>
        </w:rPr>
        <w:t xml:space="preserve">omiar przed i po posiłku </w:t>
      </w:r>
      <w:r w:rsidRPr="009C376C">
        <w:rPr>
          <w:rFonts w:asciiTheme="minorHAnsi" w:hAnsiTheme="minorHAnsi" w:cstheme="minorHAnsi"/>
          <w:sz w:val="22"/>
          <w:szCs w:val="22"/>
        </w:rPr>
        <w:t>, a</w:t>
      </w:r>
      <w:r w:rsidRPr="00CF6E00">
        <w:rPr>
          <w:rFonts w:asciiTheme="minorHAnsi" w:hAnsiTheme="minorHAnsi" w:cstheme="minorHAnsi"/>
          <w:sz w:val="22"/>
          <w:szCs w:val="22"/>
        </w:rPr>
        <w:t xml:space="preserve">larmy informujące o hipoglikemii i hiperglikemii </w:t>
      </w:r>
      <w:r w:rsidRPr="009C376C">
        <w:rPr>
          <w:rFonts w:asciiTheme="minorHAnsi" w:hAnsiTheme="minorHAnsi" w:cstheme="minorHAnsi"/>
          <w:sz w:val="22"/>
          <w:szCs w:val="22"/>
        </w:rPr>
        <w:t>, p</w:t>
      </w:r>
      <w:r w:rsidRPr="00CF6E00">
        <w:rPr>
          <w:rFonts w:asciiTheme="minorHAnsi" w:hAnsiTheme="minorHAnsi" w:cstheme="minorHAnsi"/>
          <w:sz w:val="22"/>
          <w:szCs w:val="22"/>
        </w:rPr>
        <w:t xml:space="preserve">amięć 500 pomiarów </w:t>
      </w:r>
      <w:r w:rsidRPr="009C376C">
        <w:rPr>
          <w:rFonts w:asciiTheme="minorHAnsi" w:hAnsiTheme="minorHAnsi" w:cstheme="minorHAnsi"/>
          <w:sz w:val="22"/>
          <w:szCs w:val="22"/>
        </w:rPr>
        <w:t>, p</w:t>
      </w:r>
      <w:r w:rsidRPr="00CF6E00">
        <w:rPr>
          <w:rFonts w:asciiTheme="minorHAnsi" w:hAnsiTheme="minorHAnsi" w:cstheme="minorHAnsi"/>
          <w:sz w:val="22"/>
          <w:szCs w:val="22"/>
        </w:rPr>
        <w:t>rogram do analizy wyników</w:t>
      </w:r>
      <w:r w:rsidRPr="009C376C">
        <w:rPr>
          <w:rFonts w:asciiTheme="minorHAnsi" w:hAnsiTheme="minorHAnsi" w:cstheme="minorHAnsi"/>
          <w:sz w:val="22"/>
          <w:szCs w:val="22"/>
        </w:rPr>
        <w:t>.</w:t>
      </w:r>
      <w:r w:rsidRPr="00CF6E00">
        <w:rPr>
          <w:rFonts w:asciiTheme="minorHAnsi" w:hAnsiTheme="minorHAnsi" w:cstheme="minorHAnsi"/>
          <w:sz w:val="22"/>
          <w:szCs w:val="22"/>
        </w:rPr>
        <w:t xml:space="preserve"> </w:t>
      </w:r>
      <w:r w:rsidR="00C449D2" w:rsidRPr="009C376C">
        <w:rPr>
          <w:rFonts w:asciiTheme="minorHAnsi" w:hAnsiTheme="minorHAnsi" w:cstheme="minorHAnsi"/>
          <w:bCs/>
          <w:sz w:val="22"/>
          <w:szCs w:val="22"/>
        </w:rPr>
        <w:t>Gwarancja sprzętu</w:t>
      </w:r>
    </w:p>
    <w:p w:rsidR="00CF6E00" w:rsidRPr="00CF6E00" w:rsidRDefault="00CF6E00" w:rsidP="00CF6E00">
      <w:pPr>
        <w:pStyle w:val="Default"/>
        <w:rPr>
          <w:rFonts w:eastAsiaTheme="minorHAnsi"/>
        </w:rPr>
      </w:pPr>
      <w:r w:rsidRPr="00CF6E00">
        <w:rPr>
          <w:sz w:val="20"/>
          <w:szCs w:val="20"/>
        </w:rPr>
        <w:t xml:space="preserve"> </w:t>
      </w:r>
    </w:p>
    <w:p w:rsidR="00CF6E00" w:rsidRPr="00CF6E00" w:rsidRDefault="00CF6E00" w:rsidP="00CF6E00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B6D2E" w:rsidRDefault="006D5234" w:rsidP="00F12507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A</w:t>
      </w:r>
      <w:r w:rsidR="004B6D2E" w:rsidRPr="000178CD">
        <w:rPr>
          <w:rFonts w:cstheme="minorHAnsi"/>
          <w:b/>
        </w:rPr>
        <w:t>paraty do mierzenia ciśnienia -10 szt.</w:t>
      </w:r>
    </w:p>
    <w:p w:rsidR="00C449D2" w:rsidRPr="00687231" w:rsidRDefault="00687231" w:rsidP="00687231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CF6E00" w:rsidRPr="009C376C" w:rsidRDefault="00C449D2" w:rsidP="009C376C">
      <w:pPr>
        <w:spacing w:line="240" w:lineRule="auto"/>
        <w:jc w:val="both"/>
        <w:rPr>
          <w:rFonts w:cstheme="minorHAnsi"/>
          <w:b/>
          <w:sz w:val="24"/>
        </w:rPr>
      </w:pPr>
      <w:r w:rsidRPr="009C376C">
        <w:rPr>
          <w:rFonts w:cstheme="minorHAnsi"/>
          <w:color w:val="000000"/>
          <w:szCs w:val="20"/>
        </w:rPr>
        <w:t xml:space="preserve">Detektor arytmii serca - Zapamiętywanie pomiarów dla 4 osób . Kliniczna dokładność - Średni wynik 3 ostatnich pomiarów - Klasyfikacja stopnia nadciśnienia (WHO) - Zasilacz i baterie w zestawie. </w:t>
      </w:r>
      <w:r w:rsidRPr="009C376C">
        <w:rPr>
          <w:rFonts w:cstheme="minorHAnsi"/>
          <w:bCs/>
          <w:szCs w:val="20"/>
        </w:rPr>
        <w:t>Gwarancja sprzętu</w:t>
      </w:r>
    </w:p>
    <w:p w:rsidR="004B6D2E" w:rsidRDefault="006D5234" w:rsidP="00F12507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P</w:t>
      </w:r>
      <w:r w:rsidR="004B6D2E" w:rsidRPr="000178CD">
        <w:rPr>
          <w:rFonts w:cstheme="minorHAnsi"/>
          <w:b/>
        </w:rPr>
        <w:t>ompy infuzyjne – 2 szt.</w:t>
      </w:r>
    </w:p>
    <w:p w:rsidR="00687231" w:rsidRPr="00687231" w:rsidRDefault="00687231" w:rsidP="00687231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C449D2" w:rsidRPr="009C376C" w:rsidRDefault="00C449D2" w:rsidP="009C376C">
      <w:pPr>
        <w:spacing w:line="240" w:lineRule="auto"/>
        <w:jc w:val="both"/>
        <w:rPr>
          <w:rFonts w:cstheme="minorHAnsi"/>
          <w:color w:val="000000"/>
        </w:rPr>
      </w:pPr>
      <w:r w:rsidRPr="00C449D2">
        <w:rPr>
          <w:rFonts w:cstheme="minorHAnsi"/>
          <w:color w:val="000000"/>
        </w:rPr>
        <w:t xml:space="preserve">Duży, kolorowy wyświetlacz graficzny o wysokiej rozdzielczości i kontraście </w:t>
      </w:r>
      <w:r w:rsidRPr="009C376C">
        <w:rPr>
          <w:rFonts w:cstheme="minorHAnsi"/>
          <w:color w:val="000000"/>
        </w:rPr>
        <w:t>,i</w:t>
      </w:r>
      <w:r w:rsidRPr="00C449D2">
        <w:rPr>
          <w:rFonts w:cstheme="minorHAnsi"/>
          <w:color w:val="000000"/>
        </w:rPr>
        <w:t xml:space="preserve">ntuicyjny interfejs użytkownika </w:t>
      </w:r>
      <w:r w:rsidRPr="009C376C">
        <w:rPr>
          <w:rFonts w:cstheme="minorHAnsi"/>
          <w:color w:val="000000"/>
        </w:rPr>
        <w:t>,e</w:t>
      </w:r>
      <w:r w:rsidRPr="00C449D2">
        <w:rPr>
          <w:rFonts w:cstheme="minorHAnsi"/>
          <w:color w:val="000000"/>
        </w:rPr>
        <w:t>kran doty</w:t>
      </w:r>
      <w:r w:rsidR="00687231">
        <w:rPr>
          <w:rFonts w:cstheme="minorHAnsi"/>
          <w:color w:val="000000"/>
        </w:rPr>
        <w:t>kowy oraz klawiatura numeryczna</w:t>
      </w:r>
      <w:r w:rsidRPr="009C376C">
        <w:rPr>
          <w:rFonts w:cstheme="minorHAnsi"/>
          <w:color w:val="000000"/>
        </w:rPr>
        <w:t>,</w:t>
      </w:r>
      <w:r w:rsidR="00687231">
        <w:rPr>
          <w:rFonts w:cstheme="minorHAnsi"/>
          <w:color w:val="000000"/>
        </w:rPr>
        <w:t xml:space="preserve"> </w:t>
      </w:r>
      <w:r w:rsidRPr="009C376C">
        <w:rPr>
          <w:rFonts w:cstheme="minorHAnsi"/>
          <w:color w:val="000000"/>
        </w:rPr>
        <w:t>a</w:t>
      </w:r>
      <w:r w:rsidRPr="00C449D2">
        <w:rPr>
          <w:rFonts w:cstheme="minorHAnsi"/>
          <w:color w:val="000000"/>
        </w:rPr>
        <w:t>utomatycz</w:t>
      </w:r>
      <w:r w:rsidR="00FB0CDA">
        <w:rPr>
          <w:rFonts w:cstheme="minorHAnsi"/>
          <w:color w:val="000000"/>
        </w:rPr>
        <w:t>ny system instalacji strzykawki</w:t>
      </w:r>
      <w:r w:rsidRPr="009C376C">
        <w:rPr>
          <w:rFonts w:cstheme="minorHAnsi"/>
          <w:color w:val="000000"/>
        </w:rPr>
        <w:t>, b</w:t>
      </w:r>
      <w:r w:rsidRPr="00C449D2">
        <w:rPr>
          <w:rFonts w:cstheme="minorHAnsi"/>
          <w:color w:val="000000"/>
        </w:rPr>
        <w:t>ardzo kró</w:t>
      </w:r>
      <w:r w:rsidR="00687231">
        <w:rPr>
          <w:rFonts w:cstheme="minorHAnsi"/>
          <w:color w:val="000000"/>
        </w:rPr>
        <w:t>tki czas do rozpoczęcia infuzji</w:t>
      </w:r>
      <w:r w:rsidRPr="009C376C">
        <w:rPr>
          <w:rFonts w:cstheme="minorHAnsi"/>
          <w:color w:val="000000"/>
        </w:rPr>
        <w:t>,</w:t>
      </w:r>
      <w:r w:rsidR="00687231">
        <w:rPr>
          <w:rFonts w:cstheme="minorHAnsi"/>
          <w:color w:val="000000"/>
        </w:rPr>
        <w:t xml:space="preserve"> </w:t>
      </w:r>
      <w:r w:rsidRPr="009C376C">
        <w:rPr>
          <w:rFonts w:cstheme="minorHAnsi"/>
          <w:color w:val="000000"/>
        </w:rPr>
        <w:t>wyjątkowa równomierność infuzji, z</w:t>
      </w:r>
      <w:r w:rsidRPr="00C449D2">
        <w:rPr>
          <w:rFonts w:cstheme="minorHAnsi"/>
          <w:color w:val="000000"/>
        </w:rPr>
        <w:t>aawansowana i intuicy</w:t>
      </w:r>
      <w:r w:rsidR="00687231">
        <w:rPr>
          <w:rFonts w:cstheme="minorHAnsi"/>
          <w:color w:val="000000"/>
        </w:rPr>
        <w:t>jna w obsłudze biblioteka leków</w:t>
      </w:r>
      <w:r w:rsidRPr="009C376C">
        <w:rPr>
          <w:rFonts w:cstheme="minorHAnsi"/>
          <w:color w:val="000000"/>
        </w:rPr>
        <w:t>, s</w:t>
      </w:r>
      <w:r w:rsidRPr="00C449D2">
        <w:rPr>
          <w:rFonts w:cstheme="minorHAnsi"/>
          <w:color w:val="000000"/>
        </w:rPr>
        <w:t xml:space="preserve">zeroki </w:t>
      </w:r>
      <w:r w:rsidRPr="009C376C">
        <w:rPr>
          <w:rFonts w:cstheme="minorHAnsi"/>
          <w:color w:val="000000"/>
        </w:rPr>
        <w:t>wybór typów i jednostek infuzji, z</w:t>
      </w:r>
      <w:r w:rsidRPr="00C449D2">
        <w:rPr>
          <w:rFonts w:cstheme="minorHAnsi"/>
          <w:color w:val="000000"/>
        </w:rPr>
        <w:t xml:space="preserve">aawansowane rozwiązania wpływające na bezpieczeństwo infuzji </w:t>
      </w:r>
      <w:r w:rsidRPr="009C376C">
        <w:rPr>
          <w:rFonts w:cstheme="minorHAnsi"/>
          <w:color w:val="000000"/>
        </w:rPr>
        <w:t>,p</w:t>
      </w:r>
      <w:r w:rsidRPr="00C449D2">
        <w:rPr>
          <w:rFonts w:cstheme="minorHAnsi"/>
          <w:color w:val="000000"/>
        </w:rPr>
        <w:t xml:space="preserve">odstawowy model. Infuzja ciągła w </w:t>
      </w:r>
      <w:proofErr w:type="spellStart"/>
      <w:r w:rsidRPr="00C449D2">
        <w:rPr>
          <w:rFonts w:cstheme="minorHAnsi"/>
          <w:color w:val="000000"/>
        </w:rPr>
        <w:t>mL</w:t>
      </w:r>
      <w:proofErr w:type="spellEnd"/>
      <w:r w:rsidRPr="00C449D2">
        <w:rPr>
          <w:rFonts w:cstheme="minorHAnsi"/>
          <w:color w:val="000000"/>
        </w:rPr>
        <w:t xml:space="preserve">/h </w:t>
      </w:r>
      <w:r w:rsidRPr="009C376C">
        <w:rPr>
          <w:rFonts w:cstheme="minorHAnsi"/>
          <w:color w:val="000000"/>
        </w:rPr>
        <w:t>,l</w:t>
      </w:r>
      <w:r w:rsidRPr="00C449D2">
        <w:rPr>
          <w:rFonts w:cstheme="minorHAnsi"/>
          <w:color w:val="000000"/>
        </w:rPr>
        <w:t>iczenie szybkości infuzji na podstawi</w:t>
      </w:r>
      <w:r w:rsidR="00687231">
        <w:rPr>
          <w:rFonts w:cstheme="minorHAnsi"/>
          <w:color w:val="000000"/>
        </w:rPr>
        <w:t>e objętości i czasu</w:t>
      </w:r>
      <w:r w:rsidRPr="009C376C">
        <w:rPr>
          <w:rFonts w:cstheme="minorHAnsi"/>
          <w:color w:val="000000"/>
        </w:rPr>
        <w:t xml:space="preserve">, czas instalacji strzykawki </w:t>
      </w:r>
      <w:r w:rsidR="009C376C">
        <w:rPr>
          <w:rFonts w:cstheme="minorHAnsi"/>
          <w:color w:val="000000"/>
        </w:rPr>
        <w:br/>
      </w:r>
      <w:r w:rsidRPr="009C376C">
        <w:rPr>
          <w:rFonts w:cstheme="minorHAnsi"/>
          <w:color w:val="000000"/>
        </w:rPr>
        <w:t>i uruchomienie infuzji zajmuje zaledwie kilka sekund</w:t>
      </w:r>
      <w:r w:rsidR="00B81E56" w:rsidRPr="009C376C">
        <w:rPr>
          <w:rFonts w:cstheme="minorHAnsi"/>
          <w:color w:val="000000"/>
        </w:rPr>
        <w:t xml:space="preserve">. </w:t>
      </w:r>
      <w:r w:rsidR="00B81E56" w:rsidRPr="009C376C">
        <w:rPr>
          <w:rFonts w:cstheme="minorHAnsi"/>
          <w:bCs/>
        </w:rPr>
        <w:t>Gwarancja sprzętu</w:t>
      </w:r>
    </w:p>
    <w:p w:rsidR="00C449D2" w:rsidRPr="00C449D2" w:rsidRDefault="00C449D2" w:rsidP="00C449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B6D2E" w:rsidRDefault="006D5234" w:rsidP="00F12507">
      <w:pPr>
        <w:spacing w:line="240" w:lineRule="auto"/>
        <w:rPr>
          <w:rFonts w:cstheme="minorHAnsi"/>
          <w:b/>
        </w:rPr>
      </w:pPr>
      <w:proofErr w:type="spellStart"/>
      <w:r w:rsidRPr="000178CD">
        <w:rPr>
          <w:rFonts w:cstheme="minorHAnsi"/>
          <w:b/>
        </w:rPr>
        <w:t>Ł</w:t>
      </w:r>
      <w:r w:rsidR="004B6D2E" w:rsidRPr="000178CD">
        <w:rPr>
          <w:rFonts w:cstheme="minorHAnsi"/>
          <w:b/>
        </w:rPr>
        <w:t>ożka</w:t>
      </w:r>
      <w:proofErr w:type="spellEnd"/>
      <w:r w:rsidR="004B6D2E" w:rsidRPr="000178CD">
        <w:rPr>
          <w:rFonts w:cstheme="minorHAnsi"/>
          <w:b/>
        </w:rPr>
        <w:t xml:space="preserve"> rehabilitacyjne – 15 szt. </w:t>
      </w:r>
    </w:p>
    <w:p w:rsidR="00687231" w:rsidRDefault="00687231" w:rsidP="009C37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</w:p>
    <w:p w:rsidR="00687231" w:rsidRDefault="00687231" w:rsidP="00687231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9C376C" w:rsidRDefault="009C376C" w:rsidP="009C37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9C376C">
        <w:rPr>
          <w:rFonts w:cstheme="minorHAnsi"/>
          <w:color w:val="000000"/>
          <w:szCs w:val="20"/>
        </w:rPr>
        <w:t>E</w:t>
      </w:r>
      <w:r w:rsidRPr="00C449D2">
        <w:rPr>
          <w:rFonts w:cstheme="minorHAnsi"/>
          <w:color w:val="000000"/>
          <w:szCs w:val="20"/>
        </w:rPr>
        <w:t xml:space="preserve">konomiczne, nowoczesne i nieskomplikowane łóżko rehabilitacyjne przeznaczone do stosowania </w:t>
      </w:r>
      <w:r>
        <w:rPr>
          <w:rFonts w:cstheme="minorHAnsi"/>
          <w:color w:val="000000"/>
          <w:szCs w:val="20"/>
        </w:rPr>
        <w:br/>
      </w:r>
      <w:r w:rsidRPr="00C449D2">
        <w:rPr>
          <w:rFonts w:cstheme="minorHAnsi"/>
          <w:color w:val="000000"/>
          <w:szCs w:val="20"/>
        </w:rPr>
        <w:t>w placówkach opieki długoterminowej oraz w środowisku domowym.</w:t>
      </w:r>
      <w:r w:rsidRPr="009C376C">
        <w:rPr>
          <w:rFonts w:cstheme="minorHAnsi"/>
          <w:color w:val="000000"/>
          <w:szCs w:val="20"/>
        </w:rPr>
        <w:t xml:space="preserve"> </w:t>
      </w:r>
      <w:r w:rsidRPr="00C449D2">
        <w:rPr>
          <w:rFonts w:cstheme="minorHAnsi"/>
          <w:color w:val="000000"/>
          <w:szCs w:val="20"/>
        </w:rPr>
        <w:t xml:space="preserve"> Komfortowe sterowanie łóżka realizowane jest za pomocą pilota, posiadającego możliwość blokady poszczególnych pozycji łóżka. </w:t>
      </w:r>
      <w:r w:rsidRPr="00C449D2">
        <w:rPr>
          <w:rFonts w:cstheme="minorHAnsi"/>
          <w:color w:val="000000"/>
          <w:szCs w:val="20"/>
        </w:rPr>
        <w:lastRenderedPageBreak/>
        <w:t xml:space="preserve">System sterowania umożliwia regulację wysokości łóżka oraz konfiguracji nachylenia poszczególnych segmentów łóżka. Każde łóżko rehabilitacyjne standardowo wyposażone jest w wysięgnik </w:t>
      </w:r>
    </w:p>
    <w:p w:rsidR="009C376C" w:rsidRPr="00C449D2" w:rsidRDefault="009C376C" w:rsidP="009C37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Cs w:val="20"/>
        </w:rPr>
      </w:pPr>
      <w:r w:rsidRPr="00C449D2">
        <w:rPr>
          <w:rFonts w:cstheme="minorHAnsi"/>
          <w:color w:val="000000"/>
          <w:szCs w:val="20"/>
        </w:rPr>
        <w:t xml:space="preserve">z uchwytem ręki, który ułatwia pacjentowi zmianę pozycji oraz regulowane barierki boczne zabezpieczające przed przypadkowym wypadnięciem. </w:t>
      </w:r>
    </w:p>
    <w:p w:rsidR="00C449D2" w:rsidRPr="00687231" w:rsidRDefault="009C376C" w:rsidP="00687231">
      <w:pPr>
        <w:spacing w:line="240" w:lineRule="auto"/>
        <w:jc w:val="both"/>
        <w:rPr>
          <w:rFonts w:cstheme="minorHAnsi"/>
          <w:b/>
          <w:sz w:val="24"/>
        </w:rPr>
      </w:pPr>
      <w:r w:rsidRPr="009C376C">
        <w:rPr>
          <w:rFonts w:cstheme="minorHAnsi"/>
          <w:color w:val="000000"/>
          <w:szCs w:val="20"/>
        </w:rPr>
        <w:t xml:space="preserve">Leże czterosegmentowe,  regulacja wysokości leża od 40 cm do 80 cm,  funkcja auto konturu segmentów oparcia pleców i ud, funkcje łóżka sterowane elektrycznie przy pomocy pilota, pilot </w:t>
      </w:r>
      <w:r>
        <w:rPr>
          <w:rFonts w:cstheme="minorHAnsi"/>
          <w:color w:val="000000"/>
          <w:szCs w:val="20"/>
        </w:rPr>
        <w:br/>
      </w:r>
      <w:r w:rsidRPr="009C376C">
        <w:rPr>
          <w:rFonts w:cstheme="minorHAnsi"/>
          <w:color w:val="000000"/>
          <w:szCs w:val="20"/>
        </w:rPr>
        <w:t>z możliwością blokady poszczególnych pozycji leża, elementy metalowe malowane proszkowo,  cztery koła antystatyczne z możliwością blokad</w:t>
      </w:r>
      <w:r w:rsidR="00687231">
        <w:rPr>
          <w:rFonts w:cstheme="minorHAnsi"/>
          <w:color w:val="000000"/>
          <w:szCs w:val="20"/>
        </w:rPr>
        <w:t>y,  wysięgnik i barierki boczne</w:t>
      </w:r>
      <w:r w:rsidRPr="009C376C">
        <w:rPr>
          <w:rFonts w:cstheme="minorHAnsi"/>
          <w:color w:val="000000"/>
          <w:szCs w:val="20"/>
        </w:rPr>
        <w:t xml:space="preserve">. </w:t>
      </w:r>
      <w:r w:rsidRPr="009C376C">
        <w:rPr>
          <w:rFonts w:cstheme="minorHAnsi"/>
          <w:bCs/>
          <w:szCs w:val="20"/>
        </w:rPr>
        <w:t>Gwarancja sprzętu</w:t>
      </w:r>
    </w:p>
    <w:p w:rsidR="004B6D2E" w:rsidRDefault="006D5234" w:rsidP="00F12507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M</w:t>
      </w:r>
      <w:r w:rsidR="004B6D2E" w:rsidRPr="000178CD">
        <w:rPr>
          <w:rFonts w:cstheme="minorHAnsi"/>
          <w:b/>
        </w:rPr>
        <w:t xml:space="preserve">aterace </w:t>
      </w:r>
      <w:r w:rsidR="00FB0CDA">
        <w:rPr>
          <w:rFonts w:cstheme="minorHAnsi"/>
          <w:b/>
        </w:rPr>
        <w:t>przeciwodleż</w:t>
      </w:r>
      <w:r w:rsidR="004B6D2E" w:rsidRPr="000178CD">
        <w:rPr>
          <w:rFonts w:cstheme="minorHAnsi"/>
          <w:b/>
        </w:rPr>
        <w:t xml:space="preserve">ynowe – 3 szt. </w:t>
      </w:r>
    </w:p>
    <w:p w:rsidR="00687231" w:rsidRPr="00687231" w:rsidRDefault="00687231" w:rsidP="009C376C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1A6625" w:rsidRPr="000178CD" w:rsidRDefault="001A6625" w:rsidP="009C376C">
      <w:pPr>
        <w:spacing w:line="240" w:lineRule="auto"/>
        <w:jc w:val="both"/>
        <w:rPr>
          <w:rFonts w:cstheme="minorHAnsi"/>
          <w:b/>
        </w:rPr>
      </w:pPr>
      <w:r>
        <w:t>Materac pneumatyczny przeciwodleżynowy zmiennociśnieniowy „Rurowy”</w:t>
      </w:r>
    </w:p>
    <w:p w:rsidR="004B6D2E" w:rsidRDefault="006D5234" w:rsidP="00F12507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W</w:t>
      </w:r>
      <w:r w:rsidR="004B6D2E" w:rsidRPr="000178CD">
        <w:rPr>
          <w:rFonts w:cstheme="minorHAnsi"/>
          <w:b/>
        </w:rPr>
        <w:t xml:space="preserve">ózki inwalidzkie – 5 szt. </w:t>
      </w:r>
    </w:p>
    <w:p w:rsidR="00687231" w:rsidRPr="00687231" w:rsidRDefault="00687231" w:rsidP="009C376C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1A6625" w:rsidRPr="00687231" w:rsidRDefault="001A6625" w:rsidP="00687231">
      <w:pPr>
        <w:spacing w:line="240" w:lineRule="auto"/>
        <w:jc w:val="both"/>
        <w:rPr>
          <w:rFonts w:cstheme="minorHAnsi"/>
          <w:b/>
          <w:sz w:val="24"/>
        </w:rPr>
      </w:pPr>
      <w:r w:rsidRPr="009C376C">
        <w:rPr>
          <w:szCs w:val="20"/>
        </w:rPr>
        <w:t>Lekki, stalowy wózek inwalidzki wyposażony w szybkozłącza, odchylane podłokietniki, odczepiane podnóżki, poduszkę, lane koła przednie o dużej grubości oraz pneumatyczne koła tylne. Maksymalna masa użytkownika: 120 kg. Masa wózka (z zamontowaną poduszką i podnóżkami): 17 kg. Dostępne szerokości siedziska:• 41,• 43, • 46.</w:t>
      </w:r>
      <w:r w:rsidR="00B81E56" w:rsidRPr="009C376C">
        <w:rPr>
          <w:szCs w:val="20"/>
        </w:rPr>
        <w:t xml:space="preserve"> </w:t>
      </w:r>
      <w:r w:rsidR="00B81E56" w:rsidRPr="009C376C">
        <w:rPr>
          <w:rFonts w:ascii="Times New Roman" w:hAnsi="Times New Roman" w:cs="Times New Roman"/>
          <w:color w:val="000000"/>
          <w:szCs w:val="20"/>
        </w:rPr>
        <w:t xml:space="preserve"> </w:t>
      </w:r>
      <w:r w:rsidR="00B81E56" w:rsidRPr="009C376C">
        <w:rPr>
          <w:bCs/>
          <w:szCs w:val="20"/>
        </w:rPr>
        <w:t>Gwarancja sprzętu</w:t>
      </w:r>
    </w:p>
    <w:p w:rsidR="004B6D2E" w:rsidRDefault="004B6D2E" w:rsidP="00F12507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Balkoniki czterokołowe – 5 szt.</w:t>
      </w:r>
    </w:p>
    <w:p w:rsidR="00687231" w:rsidRPr="00687231" w:rsidRDefault="00687231" w:rsidP="00FB0CDA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FB0CDA" w:rsidRPr="00FB0CDA" w:rsidRDefault="00B81E56" w:rsidP="00FB0CDA">
      <w:pPr>
        <w:spacing w:line="240" w:lineRule="auto"/>
        <w:jc w:val="both"/>
        <w:rPr>
          <w:rFonts w:cstheme="minorHAnsi"/>
        </w:rPr>
      </w:pPr>
      <w:r w:rsidRPr="009C376C">
        <w:rPr>
          <w:rFonts w:cstheme="minorHAnsi"/>
        </w:rPr>
        <w:t xml:space="preserve">Wygodne przemieszczanie się, lekka konstrukcja,  hamulec w rączce, hamulec postojowy, </w:t>
      </w:r>
      <w:r w:rsidRPr="009C376C">
        <w:t>ergonomiczne uchwyty, oparcie pleców oraz regulacja wysokości rączek</w:t>
      </w:r>
      <w:r w:rsidRPr="009C376C">
        <w:rPr>
          <w:bCs/>
        </w:rPr>
        <w:t xml:space="preserve"> .Gwarancja sprzętu</w:t>
      </w:r>
    </w:p>
    <w:p w:rsidR="004B6D2E" w:rsidRDefault="006D5234" w:rsidP="00F12507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C</w:t>
      </w:r>
      <w:r w:rsidR="004B6D2E" w:rsidRPr="000178CD">
        <w:rPr>
          <w:rFonts w:cstheme="minorHAnsi"/>
          <w:b/>
        </w:rPr>
        <w:t>hodziki przestawne – 5 szt.</w:t>
      </w:r>
    </w:p>
    <w:p w:rsidR="00687231" w:rsidRPr="00687231" w:rsidRDefault="00687231" w:rsidP="009C376C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B17AAB" w:rsidRPr="00B17AAB" w:rsidRDefault="00B17AAB" w:rsidP="009C376C">
      <w:pPr>
        <w:spacing w:line="240" w:lineRule="auto"/>
        <w:jc w:val="both"/>
        <w:rPr>
          <w:rFonts w:cstheme="minorHAnsi"/>
        </w:rPr>
      </w:pPr>
      <w:r w:rsidRPr="00B17AAB">
        <w:rPr>
          <w:rFonts w:cstheme="minorHAnsi"/>
        </w:rPr>
        <w:t>Składana aluminiowa rama, stabilna i wytrzymała konstrukcja, nóżki zakończ</w:t>
      </w:r>
      <w:r>
        <w:rPr>
          <w:rFonts w:cstheme="minorHAnsi"/>
        </w:rPr>
        <w:t>one gumowymi zabezpieczeniami an</w:t>
      </w:r>
      <w:r w:rsidRPr="00B17AAB">
        <w:rPr>
          <w:rFonts w:cstheme="minorHAnsi"/>
        </w:rPr>
        <w:t>typoślizgowymi, ergonomiczne uchwyty, wysokość regulowana  skokowo co 2,5 cm</w:t>
      </w:r>
      <w:r>
        <w:rPr>
          <w:rFonts w:cstheme="minorHAnsi"/>
        </w:rPr>
        <w:t xml:space="preserve">. Gwarancja sprzętu.  </w:t>
      </w:r>
    </w:p>
    <w:p w:rsidR="00687231" w:rsidRPr="00687231" w:rsidRDefault="006D5234" w:rsidP="00687231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F</w:t>
      </w:r>
      <w:r w:rsidR="004B6D2E" w:rsidRPr="000178CD">
        <w:rPr>
          <w:rFonts w:cstheme="minorHAnsi"/>
          <w:b/>
        </w:rPr>
        <w:t xml:space="preserve">otele toaletowe </w:t>
      </w:r>
      <w:r w:rsidRPr="000178CD">
        <w:rPr>
          <w:rFonts w:cstheme="minorHAnsi"/>
          <w:b/>
        </w:rPr>
        <w:t>–</w:t>
      </w:r>
      <w:r w:rsidR="004B6D2E" w:rsidRPr="000178CD">
        <w:rPr>
          <w:rFonts w:cstheme="minorHAnsi"/>
          <w:b/>
        </w:rPr>
        <w:t xml:space="preserve"> </w:t>
      </w:r>
      <w:r w:rsidRPr="000178CD">
        <w:rPr>
          <w:rFonts w:cstheme="minorHAnsi"/>
          <w:b/>
        </w:rPr>
        <w:t>10 szt.</w:t>
      </w:r>
    </w:p>
    <w:p w:rsidR="00687231" w:rsidRPr="00687231" w:rsidRDefault="00687231" w:rsidP="00687231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p w:rsidR="004B6D2E" w:rsidRPr="009C376C" w:rsidRDefault="00832D98" w:rsidP="009C376C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C376C">
        <w:rPr>
          <w:rFonts w:eastAsia="Times New Roman" w:cstheme="minorHAnsi"/>
          <w:lang w:eastAsia="pl-PL"/>
        </w:rPr>
        <w:t>S</w:t>
      </w:r>
      <w:r w:rsidRPr="00832D98">
        <w:rPr>
          <w:rFonts w:eastAsia="Times New Roman" w:cstheme="minorHAnsi"/>
          <w:lang w:eastAsia="pl-PL"/>
        </w:rPr>
        <w:t>talowa chromowana</w:t>
      </w:r>
      <w:r w:rsidRPr="009C376C">
        <w:rPr>
          <w:rFonts w:eastAsia="Times New Roman" w:cstheme="minorHAnsi"/>
          <w:lang w:eastAsia="pl-PL"/>
        </w:rPr>
        <w:t xml:space="preserve"> konstrukcja odporna na korozję, ł</w:t>
      </w:r>
      <w:r w:rsidRPr="00832D98">
        <w:rPr>
          <w:rFonts w:eastAsia="Times New Roman" w:cstheme="minorHAnsi"/>
          <w:lang w:eastAsia="pl-PL"/>
        </w:rPr>
        <w:t>atwość składania dzięki prostej konstrukcji, uła</w:t>
      </w:r>
      <w:r w:rsidRPr="009C376C">
        <w:rPr>
          <w:rFonts w:eastAsia="Times New Roman" w:cstheme="minorHAnsi"/>
          <w:lang w:eastAsia="pl-PL"/>
        </w:rPr>
        <w:t>twia przechowywanie i transport, r</w:t>
      </w:r>
      <w:r w:rsidRPr="00832D98">
        <w:rPr>
          <w:rFonts w:eastAsia="Times New Roman" w:cstheme="minorHAnsi"/>
          <w:lang w:eastAsia="pl-PL"/>
        </w:rPr>
        <w:t>egulowana wysokość skokowo (ok. 2,5 cm) pozwala na dopaso</w:t>
      </w:r>
      <w:r w:rsidRPr="009C376C">
        <w:rPr>
          <w:rFonts w:eastAsia="Times New Roman" w:cstheme="minorHAnsi"/>
          <w:lang w:eastAsia="pl-PL"/>
        </w:rPr>
        <w:t>wanie go do potrzeb użytkownika, b</w:t>
      </w:r>
      <w:r w:rsidRPr="00832D98">
        <w:rPr>
          <w:rFonts w:eastAsia="Times New Roman" w:cstheme="minorHAnsi"/>
          <w:lang w:eastAsia="pl-PL"/>
        </w:rPr>
        <w:t>oczne uchwyty wspomagają stabilno</w:t>
      </w:r>
      <w:r w:rsidRPr="009C376C">
        <w:rPr>
          <w:rFonts w:eastAsia="Times New Roman" w:cstheme="minorHAnsi"/>
          <w:lang w:eastAsia="pl-PL"/>
        </w:rPr>
        <w:t>ść i bezpieczeństwo użytkowania, k</w:t>
      </w:r>
      <w:r w:rsidRPr="00832D98">
        <w:rPr>
          <w:rFonts w:eastAsia="Times New Roman" w:cstheme="minorHAnsi"/>
          <w:lang w:eastAsia="pl-PL"/>
        </w:rPr>
        <w:t>rzesłem bez pojem</w:t>
      </w:r>
      <w:r w:rsidRPr="009C376C">
        <w:rPr>
          <w:rFonts w:eastAsia="Times New Roman" w:cstheme="minorHAnsi"/>
          <w:lang w:eastAsia="pl-PL"/>
        </w:rPr>
        <w:t>nika można najeżdżać na toaletę, n</w:t>
      </w:r>
      <w:r w:rsidRPr="00832D98">
        <w:rPr>
          <w:rFonts w:eastAsia="Times New Roman" w:cstheme="minorHAnsi"/>
          <w:lang w:eastAsia="pl-PL"/>
        </w:rPr>
        <w:t>óżki zakończone kółkami, tylne posiad</w:t>
      </w:r>
      <w:r w:rsidRPr="009C376C">
        <w:rPr>
          <w:rFonts w:eastAsia="Times New Roman" w:cstheme="minorHAnsi"/>
          <w:lang w:eastAsia="pl-PL"/>
        </w:rPr>
        <w:t>ają hamulec, p</w:t>
      </w:r>
      <w:r w:rsidRPr="00832D98">
        <w:rPr>
          <w:rFonts w:eastAsia="Times New Roman" w:cstheme="minorHAnsi"/>
          <w:lang w:eastAsia="pl-PL"/>
        </w:rPr>
        <w:t>rodukt ł</w:t>
      </w:r>
      <w:r w:rsidRPr="009C376C">
        <w:rPr>
          <w:rFonts w:eastAsia="Times New Roman" w:cstheme="minorHAnsi"/>
          <w:lang w:eastAsia="pl-PL"/>
        </w:rPr>
        <w:t>atwy w czyszczeniu, dezynfekcji, pojemnik sanitarny, deska z klapą, produkt medyczny, atestowany.</w:t>
      </w:r>
    </w:p>
    <w:p w:rsidR="00832D98" w:rsidRDefault="00832D98" w:rsidP="00F12507">
      <w:pPr>
        <w:spacing w:line="240" w:lineRule="auto"/>
        <w:rPr>
          <w:rFonts w:cstheme="minorHAnsi"/>
          <w:b/>
        </w:rPr>
      </w:pPr>
    </w:p>
    <w:p w:rsidR="004B6D2E" w:rsidRDefault="004B6D2E" w:rsidP="00F12507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Kule pachowe</w:t>
      </w:r>
      <w:r w:rsidR="006D5234" w:rsidRPr="000178CD">
        <w:rPr>
          <w:rFonts w:cstheme="minorHAnsi"/>
          <w:b/>
        </w:rPr>
        <w:t xml:space="preserve"> – 4 szt.</w:t>
      </w:r>
    </w:p>
    <w:tbl>
      <w:tblPr>
        <w:tblW w:w="130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3941"/>
      </w:tblGrid>
      <w:tr w:rsidR="00832D98" w:rsidRPr="00832D98" w:rsidTr="00832D98">
        <w:trPr>
          <w:gridAfter w:val="1"/>
          <w:tblCellSpacing w:w="15" w:type="dxa"/>
        </w:trPr>
        <w:tc>
          <w:tcPr>
            <w:tcW w:w="9072" w:type="dxa"/>
            <w:vAlign w:val="center"/>
            <w:hideMark/>
          </w:tcPr>
          <w:p w:rsidR="00687231" w:rsidRPr="00687231" w:rsidRDefault="00687231" w:rsidP="00687231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687231">
              <w:rPr>
                <w:rFonts w:cstheme="minorHAnsi"/>
                <w:sz w:val="20"/>
                <w:szCs w:val="20"/>
              </w:rPr>
              <w:t>Cechy urządzenia:</w:t>
            </w:r>
          </w:p>
          <w:p w:rsidR="00832D98" w:rsidRPr="00832D98" w:rsidRDefault="00832D98" w:rsidP="009C376C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9C376C">
              <w:rPr>
                <w:rFonts w:eastAsia="Times New Roman" w:cstheme="minorHAnsi"/>
                <w:lang w:eastAsia="pl-PL"/>
              </w:rPr>
              <w:t xml:space="preserve">Regulowana </w:t>
            </w:r>
            <w:r w:rsidRPr="00832D98">
              <w:rPr>
                <w:rFonts w:eastAsia="Times New Roman" w:cstheme="minorHAnsi"/>
                <w:lang w:eastAsia="pl-PL"/>
              </w:rPr>
              <w:t>wysokość</w:t>
            </w:r>
            <w:r w:rsidRPr="009C376C">
              <w:rPr>
                <w:rFonts w:eastAsia="Times New Roman" w:cstheme="minorHAnsi"/>
                <w:lang w:eastAsia="pl-PL"/>
              </w:rPr>
              <w:t xml:space="preserve"> ,</w:t>
            </w:r>
            <w:r w:rsidRPr="00832D98">
              <w:rPr>
                <w:rFonts w:eastAsia="Times New Roman" w:cstheme="minorHAnsi"/>
                <w:lang w:eastAsia="pl-PL"/>
              </w:rPr>
              <w:t>maksymalna waga użytkownika: 110 kg</w:t>
            </w:r>
            <w:r w:rsidRPr="009C376C">
              <w:rPr>
                <w:rFonts w:eastAsia="Times New Roman" w:cstheme="minorHAnsi"/>
                <w:lang w:eastAsia="pl-PL"/>
              </w:rPr>
              <w:t xml:space="preserve">,  </w:t>
            </w:r>
            <w:r w:rsidRPr="00832D98">
              <w:rPr>
                <w:rFonts w:eastAsia="Times New Roman" w:cstheme="minorHAnsi"/>
                <w:lang w:eastAsia="pl-PL"/>
              </w:rPr>
              <w:t>wykonane z aluminium</w:t>
            </w:r>
            <w:r w:rsidR="009C376C" w:rsidRPr="009C376C">
              <w:rPr>
                <w:rFonts w:eastAsia="Times New Roman" w:cstheme="minorHAnsi"/>
                <w:lang w:eastAsia="pl-PL"/>
              </w:rPr>
              <w:t>.</w:t>
            </w:r>
          </w:p>
        </w:tc>
      </w:tr>
      <w:tr w:rsidR="00832D98" w:rsidRPr="00832D98" w:rsidTr="00832D98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832D98" w:rsidRPr="00832D98" w:rsidRDefault="00832D98" w:rsidP="008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32D98" w:rsidRPr="00832D98" w:rsidRDefault="00832D98" w:rsidP="008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32D98" w:rsidRPr="00832D98" w:rsidTr="00832D98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832D98" w:rsidRPr="00832D98" w:rsidRDefault="00832D98" w:rsidP="008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32D98" w:rsidRPr="00832D98" w:rsidRDefault="00832D98" w:rsidP="00832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B6D2E" w:rsidRDefault="006D5234" w:rsidP="00F12507">
      <w:pPr>
        <w:spacing w:line="240" w:lineRule="auto"/>
        <w:rPr>
          <w:rFonts w:cstheme="minorHAnsi"/>
          <w:b/>
        </w:rPr>
      </w:pPr>
      <w:r w:rsidRPr="000178CD">
        <w:rPr>
          <w:rFonts w:cstheme="minorHAnsi"/>
          <w:b/>
        </w:rPr>
        <w:t>L</w:t>
      </w:r>
      <w:r w:rsidR="004B6D2E" w:rsidRPr="000178CD">
        <w:rPr>
          <w:rFonts w:cstheme="minorHAnsi"/>
          <w:b/>
        </w:rPr>
        <w:t>aski (trójnóg rehabilitacyjny)</w:t>
      </w:r>
      <w:r w:rsidRPr="000178CD">
        <w:rPr>
          <w:rFonts w:cstheme="minorHAnsi"/>
          <w:b/>
        </w:rPr>
        <w:t xml:space="preserve"> – 4 szt. </w:t>
      </w:r>
    </w:p>
    <w:p w:rsidR="00687231" w:rsidRPr="00687231" w:rsidRDefault="00687231" w:rsidP="00687231">
      <w:pPr>
        <w:spacing w:line="240" w:lineRule="auto"/>
        <w:jc w:val="both"/>
        <w:rPr>
          <w:rFonts w:cstheme="minorHAnsi"/>
          <w:sz w:val="20"/>
          <w:szCs w:val="20"/>
        </w:rPr>
      </w:pPr>
      <w:r w:rsidRPr="00687231">
        <w:rPr>
          <w:rFonts w:cstheme="minorHAnsi"/>
          <w:sz w:val="20"/>
          <w:szCs w:val="20"/>
        </w:rPr>
        <w:t>Cechy urządzenia:</w:t>
      </w:r>
    </w:p>
    <w:tbl>
      <w:tblPr>
        <w:tblW w:w="151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5589"/>
      </w:tblGrid>
      <w:tr w:rsidR="009C376C" w:rsidRPr="009C376C" w:rsidTr="009C376C">
        <w:trPr>
          <w:gridAfter w:val="1"/>
          <w:tblCellSpacing w:w="15" w:type="dxa"/>
        </w:trPr>
        <w:tc>
          <w:tcPr>
            <w:tcW w:w="9498" w:type="dxa"/>
            <w:vAlign w:val="center"/>
            <w:hideMark/>
          </w:tcPr>
          <w:p w:rsidR="009C376C" w:rsidRPr="00687231" w:rsidRDefault="009C376C" w:rsidP="00687231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W</w:t>
            </w:r>
            <w:r w:rsidRPr="009C376C">
              <w:rPr>
                <w:rFonts w:eastAsia="Times New Roman" w:cstheme="minorHAnsi"/>
                <w:lang w:eastAsia="pl-PL"/>
              </w:rPr>
              <w:t>ykonany z aluminium (podstawa wykonana ze stali), trzy punkty podparcia zakończone gumowymi zabezpieczeniami antypoślizgowymi,</w:t>
            </w:r>
            <w:r w:rsidRPr="009C376C">
              <w:rPr>
                <w:rFonts w:cstheme="minorHAnsi"/>
              </w:rPr>
              <w:t xml:space="preserve"> anatomicznie profilowany uchwyt, uniwersalny, możliwość użytkowania jako wersji prawej i lewej, regulacja skokowa wysokości co 2,5 cm.</w:t>
            </w:r>
          </w:p>
        </w:tc>
      </w:tr>
      <w:tr w:rsidR="009C376C" w:rsidRPr="009C376C" w:rsidTr="009C376C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9C376C" w:rsidRPr="009C376C" w:rsidRDefault="009C376C" w:rsidP="009C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C376C" w:rsidRPr="009C376C" w:rsidRDefault="009C376C" w:rsidP="009C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256C3" w:rsidRPr="00E40669" w:rsidRDefault="007256C3" w:rsidP="007256C3">
      <w:pPr>
        <w:spacing w:line="240" w:lineRule="auto"/>
        <w:rPr>
          <w:szCs w:val="20"/>
        </w:rPr>
      </w:pPr>
      <w:r>
        <w:rPr>
          <w:b/>
          <w:szCs w:val="20"/>
        </w:rPr>
        <w:t>5</w:t>
      </w:r>
      <w:r w:rsidRPr="003A3E70">
        <w:rPr>
          <w:b/>
          <w:szCs w:val="20"/>
        </w:rPr>
        <w:t xml:space="preserve">. WARUNKI UDZIAŁU W POSTĘPOWANIU  </w:t>
      </w:r>
    </w:p>
    <w:p w:rsidR="007256C3" w:rsidRPr="005406D7" w:rsidRDefault="007256C3" w:rsidP="00E656C5">
      <w:pPr>
        <w:autoSpaceDE w:val="0"/>
        <w:autoSpaceDN w:val="0"/>
        <w:adjustRightInd w:val="0"/>
        <w:spacing w:after="0"/>
        <w:jc w:val="both"/>
      </w:pPr>
      <w:r w:rsidRPr="005406D7">
        <w:rPr>
          <w:rFonts w:cs="Symbol"/>
        </w:rPr>
        <w:t xml:space="preserve">1.  </w:t>
      </w:r>
      <w:r w:rsidRPr="005406D7">
        <w:t>Wykonawca mo</w:t>
      </w:r>
      <w:r w:rsidRPr="005406D7">
        <w:rPr>
          <w:rFonts w:cs="TimesNewRoman"/>
        </w:rPr>
        <w:t>ż</w:t>
      </w:r>
      <w:r w:rsidRPr="005406D7">
        <w:t>e zło</w:t>
      </w:r>
      <w:r w:rsidRPr="005406D7">
        <w:rPr>
          <w:rFonts w:cs="TimesNewRoman"/>
        </w:rPr>
        <w:t>ż</w:t>
      </w:r>
      <w:r w:rsidRPr="005406D7">
        <w:t>y</w:t>
      </w:r>
      <w:r w:rsidRPr="005406D7">
        <w:rPr>
          <w:rFonts w:cs="TimesNewRoman"/>
        </w:rPr>
        <w:t xml:space="preserve">ć </w:t>
      </w:r>
      <w:r w:rsidRPr="005406D7">
        <w:t>tylko jedn</w:t>
      </w:r>
      <w:r w:rsidRPr="005406D7">
        <w:rPr>
          <w:rFonts w:cs="TimesNewRoman"/>
        </w:rPr>
        <w:t xml:space="preserve">ą </w:t>
      </w:r>
      <w:r w:rsidRPr="005406D7">
        <w:t>ofert</w:t>
      </w:r>
      <w:r w:rsidRPr="005406D7">
        <w:rPr>
          <w:rFonts w:cs="TimesNewRoman"/>
        </w:rPr>
        <w:t>ę</w:t>
      </w:r>
      <w:r w:rsidRPr="005406D7">
        <w:t>.</w:t>
      </w:r>
    </w:p>
    <w:p w:rsidR="007256C3" w:rsidRDefault="007256C3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Symbol"/>
        </w:rPr>
        <w:t xml:space="preserve">2.  </w:t>
      </w:r>
      <w:r w:rsidRPr="005406D7">
        <w:rPr>
          <w:rFonts w:cs="Times New Roman"/>
        </w:rPr>
        <w:t>Oferta musi obejmowa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cało</w:t>
      </w:r>
      <w:r w:rsidRPr="005406D7">
        <w:rPr>
          <w:rFonts w:cs="TimesNewRoman"/>
        </w:rPr>
        <w:t xml:space="preserve">ść </w:t>
      </w:r>
      <w:r w:rsidRPr="005406D7">
        <w:rPr>
          <w:rFonts w:cs="Times New Roman"/>
        </w:rPr>
        <w:t>zamówienia.</w:t>
      </w:r>
    </w:p>
    <w:p w:rsidR="00E656C5" w:rsidRPr="005406D7" w:rsidRDefault="00E656C5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3. Przedmiot zamówienia musi spełniać dane techniczne zawarte w opisie poszczególnych urządzeń. </w:t>
      </w:r>
    </w:p>
    <w:p w:rsidR="007256C3" w:rsidRPr="005406D7" w:rsidRDefault="00E656C5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4</w:t>
      </w:r>
      <w:r w:rsidR="007256C3" w:rsidRPr="005406D7">
        <w:rPr>
          <w:rFonts w:cs="Symbol"/>
        </w:rPr>
        <w:t xml:space="preserve">.  </w:t>
      </w:r>
      <w:r w:rsidR="007256C3" w:rsidRPr="005406D7">
        <w:rPr>
          <w:rFonts w:cs="Times New Roman"/>
        </w:rPr>
        <w:t>Oferta oraz pozostałe dokumenty, dla których Zamawiaj</w:t>
      </w:r>
      <w:r w:rsidR="007256C3" w:rsidRPr="005406D7">
        <w:rPr>
          <w:rFonts w:cs="TimesNewRoman"/>
        </w:rPr>
        <w:t>ą</w:t>
      </w:r>
      <w:r w:rsidR="007256C3" w:rsidRPr="005406D7">
        <w:rPr>
          <w:rFonts w:cs="Times New Roman"/>
        </w:rPr>
        <w:t>cy okre</w:t>
      </w:r>
      <w:r w:rsidR="007256C3" w:rsidRPr="005406D7">
        <w:rPr>
          <w:rFonts w:cs="TimesNewRoman"/>
        </w:rPr>
        <w:t>ś</w:t>
      </w:r>
      <w:r w:rsidR="007256C3" w:rsidRPr="005406D7">
        <w:rPr>
          <w:rFonts w:cs="Times New Roman"/>
        </w:rPr>
        <w:t>lił wzory w formie</w:t>
      </w:r>
    </w:p>
    <w:p w:rsidR="007256C3" w:rsidRPr="005406D7" w:rsidRDefault="007256C3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  zał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czników do niniejszej Specyfikacji, winny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sporz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dzone zgodnie z tymi wzorami.</w:t>
      </w:r>
    </w:p>
    <w:p w:rsidR="007256C3" w:rsidRPr="005406D7" w:rsidRDefault="00E656C5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5</w:t>
      </w:r>
      <w:r w:rsidR="007256C3" w:rsidRPr="005406D7">
        <w:rPr>
          <w:rFonts w:cs="Symbol"/>
        </w:rPr>
        <w:t xml:space="preserve">.  </w:t>
      </w:r>
      <w:r w:rsidR="007256C3" w:rsidRPr="005406D7">
        <w:rPr>
          <w:rFonts w:cs="Times New Roman"/>
        </w:rPr>
        <w:t>Oferta winna by</w:t>
      </w:r>
      <w:r w:rsidR="007256C3" w:rsidRPr="005406D7">
        <w:rPr>
          <w:rFonts w:cs="TimesNewRoman"/>
        </w:rPr>
        <w:t xml:space="preserve">ć </w:t>
      </w:r>
      <w:r w:rsidR="007256C3" w:rsidRPr="005406D7">
        <w:rPr>
          <w:rFonts w:cs="Times New Roman"/>
        </w:rPr>
        <w:t>sporz</w:t>
      </w:r>
      <w:r w:rsidR="007256C3" w:rsidRPr="005406D7">
        <w:rPr>
          <w:rFonts w:cs="TimesNewRoman"/>
        </w:rPr>
        <w:t>ą</w:t>
      </w:r>
      <w:r w:rsidR="007256C3" w:rsidRPr="005406D7">
        <w:rPr>
          <w:rFonts w:cs="Times New Roman"/>
        </w:rPr>
        <w:t>dzona na pi</w:t>
      </w:r>
      <w:r w:rsidR="007256C3" w:rsidRPr="005406D7">
        <w:rPr>
          <w:rFonts w:cs="TimesNewRoman"/>
        </w:rPr>
        <w:t>ś</w:t>
      </w:r>
      <w:r w:rsidR="007256C3" w:rsidRPr="005406D7">
        <w:rPr>
          <w:rFonts w:cs="Times New Roman"/>
        </w:rPr>
        <w:t>mie (r</w:t>
      </w:r>
      <w:r w:rsidR="007256C3" w:rsidRPr="005406D7">
        <w:rPr>
          <w:rFonts w:cs="TimesNewRoman"/>
        </w:rPr>
        <w:t>ę</w:t>
      </w:r>
      <w:r w:rsidR="007256C3" w:rsidRPr="005406D7">
        <w:rPr>
          <w:rFonts w:cs="Times New Roman"/>
        </w:rPr>
        <w:t>cznie, na maszynie do pisania lub w postaci</w:t>
      </w:r>
    </w:p>
    <w:p w:rsidR="007256C3" w:rsidRPr="005406D7" w:rsidRDefault="007256C3" w:rsidP="00E656C5">
      <w:pPr>
        <w:autoSpaceDE w:val="0"/>
        <w:autoSpaceDN w:val="0"/>
        <w:adjustRightInd w:val="0"/>
        <w:spacing w:after="0"/>
        <w:ind w:left="255"/>
        <w:jc w:val="both"/>
        <w:rPr>
          <w:rFonts w:cs="Times New Roman"/>
        </w:rPr>
      </w:pPr>
      <w:r w:rsidRPr="005406D7">
        <w:rPr>
          <w:rFonts w:cs="Times New Roman"/>
        </w:rPr>
        <w:t>wydruku komputerowego), w j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zyku polskim, w formie zapewniaj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cej pełn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czytelno</w:t>
      </w:r>
      <w:r w:rsidRPr="005406D7">
        <w:rPr>
          <w:rFonts w:cs="TimesNewRoman"/>
        </w:rPr>
        <w:t xml:space="preserve">ść  </w:t>
      </w:r>
      <w:r w:rsidRPr="005406D7">
        <w:rPr>
          <w:rFonts w:cs="Times New Roman"/>
        </w:rPr>
        <w:t>jej tre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 xml:space="preserve">ci. </w:t>
      </w:r>
      <w:r>
        <w:rPr>
          <w:rFonts w:cs="Times New Roman"/>
        </w:rPr>
        <w:t xml:space="preserve">  </w:t>
      </w:r>
      <w:r w:rsidRPr="005406D7">
        <w:rPr>
          <w:rFonts w:cs="Times New Roman"/>
        </w:rPr>
        <w:t>Oferty nieczytelne zostan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odrzucone.</w:t>
      </w:r>
    </w:p>
    <w:p w:rsidR="007256C3" w:rsidRPr="005406D7" w:rsidRDefault="00E656C5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6</w:t>
      </w:r>
      <w:r w:rsidR="007256C3" w:rsidRPr="005406D7">
        <w:rPr>
          <w:rFonts w:cs="Symbol"/>
        </w:rPr>
        <w:t xml:space="preserve">. </w:t>
      </w:r>
      <w:r w:rsidR="007256C3" w:rsidRPr="005406D7">
        <w:rPr>
          <w:rFonts w:cs="Times New Roman"/>
        </w:rPr>
        <w:t>Wszystkie dokumenty tworz</w:t>
      </w:r>
      <w:r w:rsidR="007256C3" w:rsidRPr="005406D7">
        <w:rPr>
          <w:rFonts w:cs="TimesNewRoman"/>
        </w:rPr>
        <w:t>ą</w:t>
      </w:r>
      <w:r w:rsidR="007256C3" w:rsidRPr="005406D7">
        <w:rPr>
          <w:rFonts w:cs="Times New Roman"/>
        </w:rPr>
        <w:t>ce ofert</w:t>
      </w:r>
      <w:r w:rsidR="007256C3" w:rsidRPr="005406D7">
        <w:rPr>
          <w:rFonts w:cs="TimesNewRoman"/>
        </w:rPr>
        <w:t xml:space="preserve">ę </w:t>
      </w:r>
      <w:r w:rsidR="007256C3" w:rsidRPr="005406D7">
        <w:rPr>
          <w:rFonts w:cs="Times New Roman"/>
        </w:rPr>
        <w:t>musz</w:t>
      </w:r>
      <w:r w:rsidR="007256C3" w:rsidRPr="005406D7">
        <w:rPr>
          <w:rFonts w:cs="TimesNewRoman"/>
        </w:rPr>
        <w:t xml:space="preserve">ą </w:t>
      </w:r>
      <w:r w:rsidR="007256C3" w:rsidRPr="005406D7">
        <w:rPr>
          <w:rFonts w:cs="Times New Roman"/>
        </w:rPr>
        <w:t>by</w:t>
      </w:r>
      <w:r w:rsidR="007256C3" w:rsidRPr="005406D7">
        <w:rPr>
          <w:rFonts w:cs="TimesNewRoman"/>
        </w:rPr>
        <w:t xml:space="preserve">ć </w:t>
      </w:r>
      <w:r w:rsidR="007256C3" w:rsidRPr="005406D7">
        <w:rPr>
          <w:rFonts w:cs="Times New Roman"/>
        </w:rPr>
        <w:t>podpisane lub parafowane przez</w:t>
      </w:r>
    </w:p>
    <w:p w:rsidR="007256C3" w:rsidRPr="005406D7" w:rsidRDefault="007256C3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Wykonawc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. Wszelkie zmiany w tre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ofert (poprawki, przekre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lenia, dopiski) powinny</w:t>
      </w:r>
    </w:p>
    <w:p w:rsidR="007256C3" w:rsidRPr="005406D7" w:rsidRDefault="007256C3" w:rsidP="00E656C5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TimesNewRoman"/>
          <w:sz w:val="22"/>
          <w:szCs w:val="22"/>
        </w:rPr>
      </w:pPr>
      <w:r w:rsidRPr="005406D7">
        <w:rPr>
          <w:rFonts w:asciiTheme="minorHAnsi" w:hAnsiTheme="minorHAnsi"/>
          <w:sz w:val="22"/>
          <w:szCs w:val="22"/>
        </w:rPr>
        <w:t xml:space="preserve">     by</w:t>
      </w:r>
      <w:r w:rsidRPr="005406D7">
        <w:rPr>
          <w:rFonts w:asciiTheme="minorHAnsi" w:hAnsiTheme="minorHAnsi" w:cs="TimesNewRoman"/>
          <w:sz w:val="22"/>
          <w:szCs w:val="22"/>
        </w:rPr>
        <w:t xml:space="preserve">ć </w:t>
      </w:r>
      <w:r w:rsidRPr="005406D7">
        <w:rPr>
          <w:rFonts w:asciiTheme="minorHAnsi" w:hAnsiTheme="minorHAnsi"/>
          <w:sz w:val="22"/>
          <w:szCs w:val="22"/>
        </w:rPr>
        <w:t>podpisane lub parafowane przez Wykonawc</w:t>
      </w:r>
      <w:r w:rsidRPr="005406D7">
        <w:rPr>
          <w:rFonts w:asciiTheme="minorHAnsi" w:hAnsiTheme="minorHAnsi" w:cs="TimesNewRoman"/>
          <w:sz w:val="22"/>
          <w:szCs w:val="22"/>
        </w:rPr>
        <w:t xml:space="preserve">ę </w:t>
      </w:r>
      <w:r w:rsidRPr="005406D7">
        <w:rPr>
          <w:rFonts w:asciiTheme="minorHAnsi" w:hAnsiTheme="minorHAnsi"/>
          <w:sz w:val="22"/>
          <w:szCs w:val="22"/>
        </w:rPr>
        <w:t>- w przeciwnym wypadku nie b</w:t>
      </w:r>
      <w:r w:rsidRPr="005406D7">
        <w:rPr>
          <w:rFonts w:asciiTheme="minorHAnsi" w:hAnsiTheme="minorHAnsi" w:cs="TimesNewRoman"/>
          <w:sz w:val="22"/>
          <w:szCs w:val="22"/>
        </w:rPr>
        <w:t>ę</w:t>
      </w:r>
      <w:r w:rsidRPr="005406D7">
        <w:rPr>
          <w:rFonts w:asciiTheme="minorHAnsi" w:hAnsiTheme="minorHAnsi"/>
          <w:sz w:val="22"/>
          <w:szCs w:val="22"/>
        </w:rPr>
        <w:t>d</w:t>
      </w:r>
      <w:r w:rsidRPr="005406D7">
        <w:rPr>
          <w:rFonts w:asciiTheme="minorHAnsi" w:hAnsiTheme="minorHAnsi" w:cs="TimesNewRoman"/>
          <w:sz w:val="22"/>
          <w:szCs w:val="22"/>
        </w:rPr>
        <w:t>ą</w:t>
      </w:r>
    </w:p>
    <w:p w:rsidR="00014796" w:rsidRPr="005406D7" w:rsidRDefault="007256C3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 uwzgl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dniane.</w:t>
      </w:r>
    </w:p>
    <w:p w:rsidR="007256C3" w:rsidRPr="005406D7" w:rsidRDefault="00E656C5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7</w:t>
      </w:r>
      <w:r w:rsidR="007256C3" w:rsidRPr="005406D7">
        <w:rPr>
          <w:rFonts w:cs="Symbol"/>
        </w:rPr>
        <w:t xml:space="preserve">.  </w:t>
      </w:r>
      <w:r w:rsidR="007256C3" w:rsidRPr="005406D7">
        <w:rPr>
          <w:rFonts w:cs="Times New Roman"/>
        </w:rPr>
        <w:t>Wszystkie dokumenty winny by</w:t>
      </w:r>
      <w:r w:rsidR="007256C3" w:rsidRPr="005406D7">
        <w:rPr>
          <w:rFonts w:cs="TimesNewRoman"/>
        </w:rPr>
        <w:t xml:space="preserve">ć </w:t>
      </w:r>
      <w:r w:rsidR="007256C3" w:rsidRPr="005406D7">
        <w:rPr>
          <w:rFonts w:cs="Times New Roman"/>
        </w:rPr>
        <w:t>zło</w:t>
      </w:r>
      <w:r w:rsidR="007256C3" w:rsidRPr="005406D7">
        <w:rPr>
          <w:rFonts w:cs="TimesNewRoman"/>
        </w:rPr>
        <w:t>ż</w:t>
      </w:r>
      <w:r w:rsidR="007256C3" w:rsidRPr="005406D7">
        <w:rPr>
          <w:rFonts w:cs="Times New Roman"/>
        </w:rPr>
        <w:t>one w oryginale lub w kopii potwierdzonej za</w:t>
      </w:r>
    </w:p>
    <w:p w:rsidR="007256C3" w:rsidRPr="005406D7" w:rsidRDefault="007256C3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 zgodno</w:t>
      </w:r>
      <w:r w:rsidRPr="005406D7">
        <w:rPr>
          <w:rFonts w:cs="TimesNewRoman"/>
        </w:rPr>
        <w:t xml:space="preserve">ść </w:t>
      </w:r>
      <w:r w:rsidRPr="005406D7">
        <w:rPr>
          <w:rFonts w:cs="Times New Roman"/>
        </w:rPr>
        <w:t>z oryginałem przez Wykonawc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.</w:t>
      </w:r>
    </w:p>
    <w:p w:rsidR="007256C3" w:rsidRPr="005406D7" w:rsidRDefault="00E656C5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8</w:t>
      </w:r>
      <w:r w:rsidR="007256C3" w:rsidRPr="005406D7">
        <w:rPr>
          <w:rFonts w:cs="Symbol"/>
        </w:rPr>
        <w:t xml:space="preserve">.  </w:t>
      </w:r>
      <w:r w:rsidR="007256C3" w:rsidRPr="005406D7">
        <w:rPr>
          <w:rFonts w:cs="Times New Roman"/>
        </w:rPr>
        <w:t>Strony oferty zawieraj</w:t>
      </w:r>
      <w:r w:rsidR="007256C3" w:rsidRPr="005406D7">
        <w:rPr>
          <w:rFonts w:cs="TimesNewRoman"/>
        </w:rPr>
        <w:t>ą</w:t>
      </w:r>
      <w:r w:rsidR="007256C3" w:rsidRPr="005406D7">
        <w:rPr>
          <w:rFonts w:cs="Times New Roman"/>
        </w:rPr>
        <w:t>ce jak</w:t>
      </w:r>
      <w:r w:rsidR="007256C3" w:rsidRPr="005406D7">
        <w:rPr>
          <w:rFonts w:cs="TimesNewRoman"/>
        </w:rPr>
        <w:t>ą</w:t>
      </w:r>
      <w:r w:rsidR="007256C3" w:rsidRPr="005406D7">
        <w:rPr>
          <w:rFonts w:cs="Times New Roman"/>
        </w:rPr>
        <w:t>kolwiek tre</w:t>
      </w:r>
      <w:r w:rsidR="007256C3" w:rsidRPr="005406D7">
        <w:rPr>
          <w:rFonts w:cs="TimesNewRoman"/>
        </w:rPr>
        <w:t xml:space="preserve">ść </w:t>
      </w:r>
      <w:r w:rsidR="007256C3" w:rsidRPr="005406D7">
        <w:rPr>
          <w:rFonts w:cs="Times New Roman"/>
        </w:rPr>
        <w:t>winny by</w:t>
      </w:r>
      <w:r w:rsidR="007256C3" w:rsidRPr="005406D7">
        <w:rPr>
          <w:rFonts w:cs="TimesNewRoman"/>
        </w:rPr>
        <w:t xml:space="preserve">ć </w:t>
      </w:r>
      <w:r w:rsidR="007256C3" w:rsidRPr="005406D7">
        <w:rPr>
          <w:rFonts w:cs="Times New Roman"/>
        </w:rPr>
        <w:t>kolejno ponumerowane oraz ze</w:t>
      </w:r>
    </w:p>
    <w:p w:rsidR="007256C3" w:rsidRPr="005406D7" w:rsidRDefault="007256C3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sob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poł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czone. W tre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oferty winna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umieszczona informacja o ilo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stron.</w:t>
      </w:r>
    </w:p>
    <w:p w:rsidR="007256C3" w:rsidRPr="005406D7" w:rsidRDefault="00E656C5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9</w:t>
      </w:r>
      <w:r w:rsidR="007256C3" w:rsidRPr="005406D7">
        <w:rPr>
          <w:rFonts w:cs="Symbol"/>
        </w:rPr>
        <w:t xml:space="preserve">. </w:t>
      </w:r>
      <w:r w:rsidR="007256C3" w:rsidRPr="005406D7">
        <w:rPr>
          <w:rFonts w:cs="Times New Roman"/>
        </w:rPr>
        <w:t>W przypadku, gdyby oferta zawierała informacje, stanowi</w:t>
      </w:r>
      <w:r w:rsidR="007256C3" w:rsidRPr="005406D7">
        <w:rPr>
          <w:rFonts w:cs="TimesNewRoman"/>
        </w:rPr>
        <w:t>ą</w:t>
      </w:r>
      <w:r w:rsidR="007256C3" w:rsidRPr="005406D7">
        <w:rPr>
          <w:rFonts w:cs="Times New Roman"/>
        </w:rPr>
        <w:t>ce tajemnice przedsi</w:t>
      </w:r>
      <w:r w:rsidR="007256C3" w:rsidRPr="005406D7">
        <w:rPr>
          <w:rFonts w:cs="TimesNewRoman"/>
        </w:rPr>
        <w:t>ę</w:t>
      </w:r>
      <w:r w:rsidR="007256C3" w:rsidRPr="005406D7">
        <w:rPr>
          <w:rFonts w:cs="Times New Roman"/>
        </w:rPr>
        <w:t>biorstwa</w:t>
      </w:r>
    </w:p>
    <w:p w:rsidR="007256C3" w:rsidRPr="005406D7" w:rsidRDefault="007256C3" w:rsidP="00E656C5">
      <w:pPr>
        <w:autoSpaceDE w:val="0"/>
        <w:autoSpaceDN w:val="0"/>
        <w:adjustRightInd w:val="0"/>
        <w:spacing w:after="0"/>
        <w:ind w:left="225"/>
        <w:jc w:val="both"/>
        <w:rPr>
          <w:rFonts w:cs="Times New Roman"/>
        </w:rPr>
      </w:pPr>
      <w:r w:rsidRPr="005406D7">
        <w:rPr>
          <w:rFonts w:cs="Times New Roman"/>
        </w:rPr>
        <w:t>w rozumieniu przepisów o zwalczaniu nieuczciwe</w:t>
      </w:r>
      <w:r>
        <w:rPr>
          <w:rFonts w:cs="Times New Roman"/>
        </w:rPr>
        <w:t xml:space="preserve">j konkurencji, Wykonawca winien </w:t>
      </w:r>
      <w:r w:rsidRPr="005406D7">
        <w:rPr>
          <w:rFonts w:cs="Times New Roman"/>
        </w:rPr>
        <w:t xml:space="preserve">w sposób nie </w:t>
      </w:r>
      <w:r>
        <w:rPr>
          <w:rFonts w:cs="Times New Roman"/>
        </w:rPr>
        <w:t xml:space="preserve"> </w:t>
      </w:r>
      <w:r w:rsidRPr="005406D7">
        <w:rPr>
          <w:rFonts w:cs="Times New Roman"/>
        </w:rPr>
        <w:t>budz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cy w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tpliwo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 zastrzec, które spo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ród</w:t>
      </w:r>
      <w:r>
        <w:rPr>
          <w:rFonts w:cs="Times New Roman"/>
        </w:rPr>
        <w:t xml:space="preserve"> zawartych w ofercie informacji</w:t>
      </w:r>
      <w:r w:rsidRPr="005406D7">
        <w:rPr>
          <w:rFonts w:cs="Times New Roman"/>
        </w:rPr>
        <w:t xml:space="preserve"> stanowi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tajemnic</w:t>
      </w:r>
      <w:r w:rsidRPr="005406D7">
        <w:rPr>
          <w:rFonts w:cs="TimesNewRoman"/>
        </w:rPr>
        <w:t xml:space="preserve">ę </w:t>
      </w:r>
      <w:r w:rsidRPr="005406D7">
        <w:rPr>
          <w:rFonts w:cs="Times New Roman"/>
        </w:rPr>
        <w:t>przedsi</w:t>
      </w:r>
      <w:r w:rsidRPr="005406D7">
        <w:rPr>
          <w:rFonts w:cs="TimesNewRoman"/>
        </w:rPr>
        <w:t>ę</w:t>
      </w:r>
      <w:r w:rsidRPr="005406D7">
        <w:rPr>
          <w:rFonts w:cs="Times New Roman"/>
        </w:rPr>
        <w:t>biorstwa. Strony zawieraj</w:t>
      </w:r>
      <w:r w:rsidRPr="005406D7">
        <w:rPr>
          <w:rFonts w:cs="TimesNewRoman"/>
        </w:rPr>
        <w:t>ą</w:t>
      </w:r>
      <w:r>
        <w:rPr>
          <w:rFonts w:cs="Times New Roman"/>
        </w:rPr>
        <w:t xml:space="preserve">ce informacje, o których mowa, </w:t>
      </w:r>
      <w:r w:rsidRPr="005406D7">
        <w:rPr>
          <w:rFonts w:cs="Times New Roman"/>
        </w:rPr>
        <w:t xml:space="preserve"> winny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oddzielnie ze sob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poł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czone oraz ponumerowane z zachowaniem ci</w:t>
      </w:r>
      <w:r w:rsidRPr="005406D7">
        <w:rPr>
          <w:rFonts w:cs="TimesNewRoman"/>
        </w:rPr>
        <w:t>ą</w:t>
      </w:r>
      <w:r w:rsidRPr="005406D7">
        <w:rPr>
          <w:rFonts w:cs="Times New Roman"/>
        </w:rPr>
        <w:t>gło</w:t>
      </w:r>
      <w:r w:rsidRPr="005406D7">
        <w:rPr>
          <w:rFonts w:cs="TimesNewRoman"/>
        </w:rPr>
        <w:t>ś</w:t>
      </w:r>
      <w:r w:rsidRPr="005406D7">
        <w:rPr>
          <w:rFonts w:cs="Times New Roman"/>
        </w:rPr>
        <w:t>ci</w:t>
      </w:r>
    </w:p>
    <w:p w:rsidR="007256C3" w:rsidRPr="005406D7" w:rsidRDefault="007256C3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5406D7">
        <w:rPr>
          <w:rFonts w:cs="Times New Roman"/>
        </w:rPr>
        <w:t xml:space="preserve">     numeracji stron oferty.</w:t>
      </w:r>
    </w:p>
    <w:p w:rsidR="007256C3" w:rsidRPr="005406D7" w:rsidRDefault="00E656C5" w:rsidP="00E656C5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Symbol"/>
        </w:rPr>
        <w:t>10</w:t>
      </w:r>
      <w:r w:rsidR="007256C3">
        <w:rPr>
          <w:rFonts w:cs="Symbol"/>
        </w:rPr>
        <w:t xml:space="preserve">. </w:t>
      </w:r>
      <w:r w:rsidR="007256C3" w:rsidRPr="005406D7">
        <w:rPr>
          <w:rFonts w:cs="Symbol"/>
        </w:rPr>
        <w:t xml:space="preserve"> </w:t>
      </w:r>
      <w:r w:rsidR="007256C3" w:rsidRPr="005406D7">
        <w:rPr>
          <w:rFonts w:cs="Times New Roman"/>
        </w:rPr>
        <w:t>Ofert</w:t>
      </w:r>
      <w:r w:rsidR="007256C3" w:rsidRPr="005406D7">
        <w:rPr>
          <w:rFonts w:cs="TimesNewRoman"/>
        </w:rPr>
        <w:t xml:space="preserve">ę </w:t>
      </w:r>
      <w:r w:rsidR="007256C3" w:rsidRPr="005406D7">
        <w:rPr>
          <w:rFonts w:cs="Times New Roman"/>
        </w:rPr>
        <w:t>nale</w:t>
      </w:r>
      <w:r w:rsidR="007256C3" w:rsidRPr="005406D7">
        <w:rPr>
          <w:rFonts w:cs="TimesNewRoman"/>
        </w:rPr>
        <w:t>ż</w:t>
      </w:r>
      <w:r w:rsidR="007256C3" w:rsidRPr="005406D7">
        <w:rPr>
          <w:rFonts w:cs="Times New Roman"/>
        </w:rPr>
        <w:t>y umie</w:t>
      </w:r>
      <w:r w:rsidR="007256C3" w:rsidRPr="005406D7">
        <w:rPr>
          <w:rFonts w:cs="TimesNewRoman"/>
        </w:rPr>
        <w:t>ś</w:t>
      </w:r>
      <w:r w:rsidR="007256C3" w:rsidRPr="005406D7">
        <w:rPr>
          <w:rFonts w:cs="Times New Roman"/>
        </w:rPr>
        <w:t>ci</w:t>
      </w:r>
      <w:r w:rsidR="007256C3" w:rsidRPr="005406D7">
        <w:rPr>
          <w:rFonts w:cs="TimesNewRoman"/>
        </w:rPr>
        <w:t xml:space="preserve">ć </w:t>
      </w:r>
      <w:r w:rsidR="007256C3" w:rsidRPr="005406D7">
        <w:rPr>
          <w:rFonts w:cs="Times New Roman"/>
        </w:rPr>
        <w:t>w opakowaniu uniemo</w:t>
      </w:r>
      <w:r w:rsidR="007256C3" w:rsidRPr="005406D7">
        <w:rPr>
          <w:rFonts w:cs="TimesNewRoman"/>
        </w:rPr>
        <w:t>ż</w:t>
      </w:r>
      <w:r w:rsidR="007256C3" w:rsidRPr="005406D7">
        <w:rPr>
          <w:rFonts w:cs="Times New Roman"/>
        </w:rPr>
        <w:t>liwiaj</w:t>
      </w:r>
      <w:r w:rsidR="007256C3" w:rsidRPr="005406D7">
        <w:rPr>
          <w:rFonts w:cs="TimesNewRoman"/>
        </w:rPr>
        <w:t>ą</w:t>
      </w:r>
      <w:r w:rsidR="007256C3" w:rsidRPr="005406D7">
        <w:rPr>
          <w:rFonts w:cs="Times New Roman"/>
        </w:rPr>
        <w:t>cym odczytanie jej zawarto</w:t>
      </w:r>
      <w:r w:rsidR="007256C3" w:rsidRPr="005406D7">
        <w:rPr>
          <w:rFonts w:cs="TimesNewRoman"/>
        </w:rPr>
        <w:t>ś</w:t>
      </w:r>
      <w:r w:rsidR="007256C3" w:rsidRPr="005406D7">
        <w:rPr>
          <w:rFonts w:cs="Times New Roman"/>
        </w:rPr>
        <w:t>ci bez</w:t>
      </w:r>
    </w:p>
    <w:p w:rsidR="007256C3" w:rsidRDefault="007256C3" w:rsidP="00E656C5">
      <w:pPr>
        <w:autoSpaceDE w:val="0"/>
        <w:autoSpaceDN w:val="0"/>
        <w:adjustRightInd w:val="0"/>
        <w:spacing w:after="0"/>
        <w:ind w:left="300"/>
        <w:jc w:val="both"/>
        <w:rPr>
          <w:rFonts w:cs="Times New Roman"/>
        </w:rPr>
      </w:pPr>
      <w:r w:rsidRPr="005406D7">
        <w:rPr>
          <w:rFonts w:cs="Times New Roman"/>
        </w:rPr>
        <w:t>uszkodzenia tego opakowania. Opakowanie winno by</w:t>
      </w:r>
      <w:r w:rsidRPr="005406D7">
        <w:rPr>
          <w:rFonts w:cs="TimesNewRoman"/>
        </w:rPr>
        <w:t xml:space="preserve">ć </w:t>
      </w:r>
      <w:r w:rsidRPr="005406D7">
        <w:rPr>
          <w:rFonts w:cs="Times New Roman"/>
        </w:rPr>
        <w:t>oznaczone nazw</w:t>
      </w:r>
      <w:r w:rsidRPr="005406D7">
        <w:rPr>
          <w:rFonts w:cs="TimesNewRoman"/>
        </w:rPr>
        <w:t xml:space="preserve">ą </w:t>
      </w:r>
      <w:r w:rsidRPr="005406D7">
        <w:rPr>
          <w:rFonts w:cs="Times New Roman"/>
        </w:rPr>
        <w:t>(firm</w:t>
      </w:r>
      <w:r w:rsidRPr="005406D7">
        <w:rPr>
          <w:rFonts w:cs="TimesNewRoman"/>
        </w:rPr>
        <w:t>ą</w:t>
      </w:r>
      <w:r w:rsidR="007C1B85">
        <w:rPr>
          <w:rFonts w:cs="Times New Roman"/>
        </w:rPr>
        <w:t xml:space="preserve">) i  </w:t>
      </w:r>
      <w:r w:rsidRPr="005406D7">
        <w:rPr>
          <w:rFonts w:cs="Times New Roman"/>
        </w:rPr>
        <w:t xml:space="preserve"> adresem Wykonawcy.</w:t>
      </w:r>
    </w:p>
    <w:p w:rsidR="00E656C5" w:rsidRDefault="00E656C5" w:rsidP="000D07A7">
      <w:pPr>
        <w:pStyle w:val="NormalnyWeb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E656C5" w:rsidRPr="00534B2D" w:rsidRDefault="00E656C5" w:rsidP="000D07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:rsidR="00E40669" w:rsidRDefault="00014796" w:rsidP="00534CA9">
      <w:pPr>
        <w:spacing w:after="0"/>
        <w:rPr>
          <w:b/>
          <w:szCs w:val="20"/>
        </w:rPr>
      </w:pPr>
      <w:r>
        <w:rPr>
          <w:b/>
          <w:szCs w:val="20"/>
        </w:rPr>
        <w:t>6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7256C3" w:rsidRDefault="007256C3" w:rsidP="007256C3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Załącznik nr 1 – Formularz ofertowy </w:t>
      </w:r>
    </w:p>
    <w:p w:rsidR="007256C3" w:rsidRDefault="007256C3" w:rsidP="007256C3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Załącznik nr 2 – Oświadczenie o spełnianiu warunków udziału w postępowaniu  </w:t>
      </w:r>
    </w:p>
    <w:p w:rsidR="007256C3" w:rsidRDefault="007256C3" w:rsidP="007256C3">
      <w:pPr>
        <w:spacing w:after="0" w:line="240" w:lineRule="auto"/>
        <w:jc w:val="both"/>
        <w:rPr>
          <w:szCs w:val="20"/>
        </w:rPr>
      </w:pPr>
      <w:r>
        <w:rPr>
          <w:szCs w:val="20"/>
        </w:rPr>
        <w:t>Załącznik nr 3 – Oświadczenie o braku powiązań kapitałowych lub osobowych</w:t>
      </w:r>
    </w:p>
    <w:p w:rsidR="007256C3" w:rsidRPr="00A31065" w:rsidRDefault="007256C3" w:rsidP="00534CA9">
      <w:pPr>
        <w:spacing w:after="0"/>
        <w:rPr>
          <w:b/>
          <w:szCs w:val="20"/>
        </w:rPr>
      </w:pPr>
    </w:p>
    <w:p w:rsidR="00A31065" w:rsidRDefault="00014796" w:rsidP="00723FC4">
      <w:pPr>
        <w:spacing w:line="240" w:lineRule="auto"/>
        <w:rPr>
          <w:b/>
          <w:szCs w:val="20"/>
        </w:rPr>
      </w:pPr>
      <w:r>
        <w:rPr>
          <w:b/>
          <w:szCs w:val="20"/>
        </w:rPr>
        <w:t>7</w:t>
      </w:r>
      <w:r w:rsidR="00A31065"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014796" w:rsidRPr="00723FC4" w:rsidRDefault="00014796" w:rsidP="00014796">
      <w:pPr>
        <w:spacing w:line="240" w:lineRule="auto"/>
        <w:jc w:val="both"/>
        <w:rPr>
          <w:szCs w:val="20"/>
          <w:highlight w:val="yellow"/>
        </w:rPr>
      </w:pPr>
      <w:r w:rsidRPr="00DF487F">
        <w:rPr>
          <w:szCs w:val="20"/>
        </w:rPr>
        <w:t xml:space="preserve">1. </w:t>
      </w:r>
      <w:r w:rsidRPr="00954E80">
        <w:rPr>
          <w:szCs w:val="20"/>
        </w:rPr>
        <w:t>Zamawiający nie dopuszcza składania</w:t>
      </w:r>
      <w:r w:rsidRPr="00DF487F">
        <w:rPr>
          <w:szCs w:val="20"/>
        </w:rPr>
        <w:t xml:space="preserve"> ofert wariantowych</w:t>
      </w:r>
      <w:r>
        <w:rPr>
          <w:szCs w:val="20"/>
        </w:rPr>
        <w:t>.</w:t>
      </w:r>
    </w:p>
    <w:p w:rsidR="00014796" w:rsidRDefault="00014796" w:rsidP="00014796">
      <w:pPr>
        <w:spacing w:line="240" w:lineRule="auto"/>
        <w:jc w:val="both"/>
        <w:rPr>
          <w:strike/>
          <w:szCs w:val="20"/>
        </w:rPr>
      </w:pPr>
      <w:r w:rsidRPr="00954E80">
        <w:rPr>
          <w:szCs w:val="20"/>
        </w:rPr>
        <w:t>2. Wykonawca w cenie oferty m</w:t>
      </w:r>
      <w:r w:rsidR="00132D9C">
        <w:rPr>
          <w:szCs w:val="20"/>
        </w:rPr>
        <w:t>u</w:t>
      </w:r>
      <w:r w:rsidRPr="00954E80">
        <w:rPr>
          <w:szCs w:val="20"/>
        </w:rPr>
        <w:t>si uwzględnić wszystkie koszty z</w:t>
      </w:r>
      <w:r>
        <w:rPr>
          <w:szCs w:val="20"/>
        </w:rPr>
        <w:t>wiązane z wykonaniem zamówienia</w:t>
      </w:r>
      <w:r w:rsidRPr="00954E80">
        <w:rPr>
          <w:szCs w:val="20"/>
        </w:rPr>
        <w:t xml:space="preserve">. </w:t>
      </w:r>
    </w:p>
    <w:p w:rsidR="00014796" w:rsidRDefault="00014796" w:rsidP="00014796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3. </w:t>
      </w:r>
      <w:r w:rsidRPr="006D6692">
        <w:rPr>
          <w:szCs w:val="20"/>
        </w:rPr>
        <w:t xml:space="preserve"> Wszelkie rozliczenia między Zamawiającym a Wykonawcą dokonywane będą w złotych polskich.</w:t>
      </w:r>
      <w:r>
        <w:rPr>
          <w:szCs w:val="20"/>
        </w:rPr>
        <w:t xml:space="preserve"> Podstawą  rozliczenia będzie faktura  VAT.</w:t>
      </w:r>
    </w:p>
    <w:p w:rsidR="00014796" w:rsidRDefault="00014796" w:rsidP="00014796">
      <w:pPr>
        <w:spacing w:line="240" w:lineRule="auto"/>
        <w:jc w:val="both"/>
        <w:rPr>
          <w:szCs w:val="20"/>
        </w:rPr>
      </w:pPr>
      <w:r>
        <w:rPr>
          <w:szCs w:val="20"/>
        </w:rPr>
        <w:t>5</w:t>
      </w:r>
      <w:r w:rsidRPr="00C27E1D">
        <w:rPr>
          <w:szCs w:val="20"/>
        </w:rPr>
        <w:t xml:space="preserve">. Zamawiający zastrzega, iż </w:t>
      </w:r>
      <w:r>
        <w:rPr>
          <w:szCs w:val="20"/>
        </w:rPr>
        <w:t>zapłata za</w:t>
      </w:r>
      <w:r w:rsidR="006D5234">
        <w:rPr>
          <w:szCs w:val="20"/>
        </w:rPr>
        <w:t xml:space="preserve"> sprzęt</w:t>
      </w:r>
      <w:r w:rsidR="007C1B85">
        <w:rPr>
          <w:szCs w:val="20"/>
        </w:rPr>
        <w:t xml:space="preserve"> </w:t>
      </w:r>
      <w:r>
        <w:rPr>
          <w:szCs w:val="20"/>
        </w:rPr>
        <w:t>wypłacana</w:t>
      </w:r>
      <w:r w:rsidRPr="00C27E1D">
        <w:rPr>
          <w:szCs w:val="20"/>
        </w:rPr>
        <w:t xml:space="preserve"> będzie pod warunkiem posiadania środków finansowych, przekazanych przez Instytucję Pośredniczącą na rachunek bankowy projektu. W sytuacji opóźnień w przekazaniu transz dotacji przez I</w:t>
      </w:r>
      <w:r>
        <w:rPr>
          <w:szCs w:val="20"/>
        </w:rPr>
        <w:t xml:space="preserve">nstytucję Pośredniczącą, zapłata </w:t>
      </w:r>
      <w:r w:rsidRPr="00C27E1D">
        <w:rPr>
          <w:szCs w:val="20"/>
        </w:rPr>
        <w:t xml:space="preserve"> nastąpi niezwłocznie po wpłynięciu środków z kolejnej transzy. W przypadku, o którym mowa Wykonawcy nie przysługuj</w:t>
      </w:r>
      <w:r>
        <w:rPr>
          <w:szCs w:val="20"/>
        </w:rPr>
        <w:t>ą odsetki z tytułu opóźnienia w </w:t>
      </w:r>
      <w:r w:rsidRPr="00C27E1D">
        <w:rPr>
          <w:szCs w:val="20"/>
        </w:rPr>
        <w:t xml:space="preserve">zapłacie.  </w:t>
      </w:r>
    </w:p>
    <w:p w:rsidR="00014796" w:rsidRPr="00974762" w:rsidRDefault="00014796" w:rsidP="00974762">
      <w:pPr>
        <w:jc w:val="both"/>
        <w:rPr>
          <w:szCs w:val="20"/>
        </w:rPr>
      </w:pPr>
      <w:r>
        <w:rPr>
          <w:szCs w:val="20"/>
        </w:rPr>
        <w:t xml:space="preserve">6. </w:t>
      </w:r>
      <w:r w:rsidRPr="00954E80">
        <w:rPr>
          <w:szCs w:val="20"/>
        </w:rPr>
        <w:t>Wykonawca</w:t>
      </w:r>
      <w:r>
        <w:rPr>
          <w:szCs w:val="20"/>
        </w:rPr>
        <w:t xml:space="preserve"> </w:t>
      </w:r>
      <w:r w:rsidRPr="0013037B">
        <w:rPr>
          <w:szCs w:val="20"/>
        </w:rPr>
        <w:t>składając ofertę jednocześnie zobowiązuje się do rz</w:t>
      </w:r>
      <w:r>
        <w:rPr>
          <w:szCs w:val="20"/>
        </w:rPr>
        <w:t>etelnej i terminowej, zgodnej z </w:t>
      </w:r>
      <w:r w:rsidRPr="0013037B">
        <w:rPr>
          <w:szCs w:val="20"/>
        </w:rPr>
        <w:t>wymogami projektowymi realizacji przedmiotu umowy</w:t>
      </w:r>
      <w:r>
        <w:rPr>
          <w:szCs w:val="20"/>
        </w:rPr>
        <w:t>.</w:t>
      </w:r>
    </w:p>
    <w:p w:rsidR="00C27E1D" w:rsidRDefault="00DF487F" w:rsidP="00723FC4">
      <w:pPr>
        <w:jc w:val="both"/>
        <w:rPr>
          <w:rFonts w:cstheme="minorHAnsi"/>
          <w:b/>
        </w:rPr>
      </w:pPr>
      <w:r w:rsidRPr="00014796">
        <w:rPr>
          <w:rFonts w:cstheme="minorHAnsi"/>
          <w:b/>
        </w:rPr>
        <w:t>8</w:t>
      </w:r>
      <w:r w:rsidR="00954E80" w:rsidRPr="00014796">
        <w:rPr>
          <w:rFonts w:cstheme="minorHAnsi"/>
          <w:b/>
        </w:rPr>
        <w:t xml:space="preserve">. </w:t>
      </w:r>
      <w:r w:rsidR="00C27E1D" w:rsidRPr="00014796">
        <w:rPr>
          <w:rFonts w:cstheme="minorHAnsi"/>
          <w:b/>
        </w:rPr>
        <w:t xml:space="preserve"> </w:t>
      </w:r>
      <w:r w:rsidR="00CC5EA1" w:rsidRPr="00014796">
        <w:rPr>
          <w:rFonts w:cstheme="minorHAnsi"/>
          <w:b/>
        </w:rPr>
        <w:t xml:space="preserve">Wykonawca </w:t>
      </w:r>
      <w:r w:rsidR="00C27E1D" w:rsidRPr="00014796">
        <w:rPr>
          <w:rFonts w:cstheme="minorHAnsi"/>
          <w:b/>
        </w:rPr>
        <w:t>składa oświadczenie mówiące, iż :</w:t>
      </w: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 xml:space="preserve">Oferuję wykonanie zamówienia zgodnie z zapytaniem ofertowym. </w:t>
      </w: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Zapoznałem się z Zapytaniem Ofertowym, przyjmuję warunki w nim zawarte i nie wnoszę do niego zastrzeżeń.</w:t>
      </w:r>
    </w:p>
    <w:p w:rsidR="00DB3506" w:rsidRDefault="00DB3506" w:rsidP="001F4CDB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Posiadam niezbędn</w:t>
      </w:r>
      <w:r w:rsidR="00974762">
        <w:t>y asortyment</w:t>
      </w:r>
      <w:r>
        <w:t xml:space="preserve">  do wykonania przedmiotu zamówienia.</w:t>
      </w:r>
    </w:p>
    <w:p w:rsidR="00DB3506" w:rsidRDefault="00DB3506" w:rsidP="00DB3506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Zobowiązuję do wykonania zamówienia w terminie określonym w zapytaniu ofertowym.</w:t>
      </w:r>
    </w:p>
    <w:p w:rsidR="00DB3506" w:rsidRDefault="00DB3506" w:rsidP="00723FC4">
      <w:pPr>
        <w:pStyle w:val="Akapitzlist"/>
        <w:numPr>
          <w:ilvl w:val="0"/>
          <w:numId w:val="23"/>
        </w:numPr>
        <w:spacing w:after="0" w:line="240" w:lineRule="auto"/>
        <w:jc w:val="both"/>
        <w:outlineLvl w:val="0"/>
      </w:pPr>
      <w:r>
        <w:t>Oświadczam że wyrażam zgodę na  stałość cen na oferowane usługi przez cały okres  obowiązywania umowy.</w:t>
      </w:r>
    </w:p>
    <w:p w:rsidR="00C27E1D" w:rsidRPr="00FB03C0" w:rsidRDefault="00974762" w:rsidP="00723FC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74762">
        <w:rPr>
          <w:rFonts w:asciiTheme="minorHAnsi" w:hAnsiTheme="minorHAnsi" w:cstheme="minorHAnsi"/>
          <w:b/>
          <w:sz w:val="22"/>
          <w:szCs w:val="22"/>
        </w:rPr>
        <w:t xml:space="preserve">9. 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mogą zostać przekazane </w:t>
      </w:r>
      <w:r w:rsidR="000A0E3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594B44" w:rsidRPr="00594B44">
        <w:rPr>
          <w:rFonts w:asciiTheme="minorHAnsi" w:hAnsiTheme="minorHAnsi" w:cstheme="minorHAnsi"/>
          <w:sz w:val="22"/>
          <w:szCs w:val="22"/>
        </w:rPr>
        <w:t>w celu weryfikacji do właściwej instytucji publicznej uprawnionej do kontroli sposobu realizacji projektu</w:t>
      </w:r>
      <w:r w:rsidR="00C27E1D">
        <w:rPr>
          <w:rFonts w:asciiTheme="minorHAnsi" w:hAnsiTheme="minorHAnsi" w:cstheme="minorHAnsi"/>
          <w:sz w:val="22"/>
          <w:szCs w:val="22"/>
        </w:rPr>
        <w:t xml:space="preserve">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723FC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dane dotyczące formy zaangażowania personelu w ramach projektu: stanowisko (lub przedmiot umowy), forma zaangażowania w projekcie, data zaangażowania do projektu, </w:t>
      </w:r>
      <w:r w:rsidRPr="00FB03C0">
        <w:rPr>
          <w:rFonts w:asciiTheme="minorHAnsi" w:hAnsiTheme="minorHAnsi" w:cstheme="minorHAnsi"/>
          <w:sz w:val="22"/>
          <w:szCs w:val="22"/>
        </w:rPr>
        <w:lastRenderedPageBreak/>
        <w:t>okres zaangażowania osoby w projekcie, wymiar czasu pracy oraz godziny pracy, jeśli zostały określone w dokumentach związanych z jej zaangażowaniem</w:t>
      </w:r>
    </w:p>
    <w:p w:rsidR="00723FC4" w:rsidRDefault="00C27E1D" w:rsidP="001F4CDB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C2E">
        <w:rPr>
          <w:rFonts w:asciiTheme="minorHAnsi" w:hAnsiTheme="minorHAnsi" w:cstheme="minorHAnsi"/>
          <w:sz w:val="22"/>
          <w:szCs w:val="22"/>
        </w:rPr>
        <w:t>- w zakresie protokołów – dane dotyczące godzin faktycznego zaangażowania za dany miesiąc kalendarzowy ze szczegółowością wskazującą na rok, miesiąc, dzień i godziny zaangażowania</w:t>
      </w:r>
      <w:r w:rsidR="00822C2E">
        <w:rPr>
          <w:rFonts w:asciiTheme="minorHAnsi" w:hAnsiTheme="minorHAnsi" w:cstheme="minorHAnsi"/>
          <w:sz w:val="22"/>
          <w:szCs w:val="22"/>
        </w:rPr>
        <w:t>.</w:t>
      </w:r>
    </w:p>
    <w:p w:rsidR="00E656C5" w:rsidRDefault="00E656C5" w:rsidP="001F4CDB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B0CDA" w:rsidRDefault="00FB0CDA" w:rsidP="001F4CDB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FB0CDA" w:rsidRPr="00822C2E" w:rsidRDefault="00FB0CDA" w:rsidP="001F4CDB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AD658A" w:rsidRDefault="00DF487F" w:rsidP="00723FC4">
      <w:pPr>
        <w:spacing w:after="0" w:line="240" w:lineRule="auto"/>
        <w:jc w:val="both"/>
        <w:rPr>
          <w:rFonts w:cstheme="minorHAnsi"/>
        </w:rPr>
      </w:pPr>
      <w:r w:rsidRPr="00974762">
        <w:rPr>
          <w:rFonts w:eastAsia="Times New Roman" w:cstheme="minorHAnsi"/>
          <w:b/>
          <w:lang w:eastAsia="pl-PL"/>
        </w:rPr>
        <w:t>1</w:t>
      </w:r>
      <w:r w:rsidR="00974762" w:rsidRPr="00974762">
        <w:rPr>
          <w:rFonts w:eastAsia="Times New Roman" w:cstheme="minorHAnsi"/>
          <w:b/>
          <w:lang w:eastAsia="pl-PL"/>
        </w:rPr>
        <w:t>0</w:t>
      </w:r>
      <w:r w:rsidR="000D5EEF" w:rsidRPr="00974762">
        <w:rPr>
          <w:rFonts w:eastAsia="Times New Roman" w:cstheme="minorHAnsi"/>
          <w:b/>
          <w:lang w:eastAsia="pl-PL"/>
        </w:rPr>
        <w:t>.</w:t>
      </w:r>
      <w:r w:rsidR="00C27E1D" w:rsidRPr="002A7D4C">
        <w:rPr>
          <w:rFonts w:eastAsia="Times New Roman" w:cstheme="minorHAnsi"/>
          <w:lang w:eastAsia="pl-PL"/>
        </w:rPr>
        <w:t xml:space="preserve">Wykonawca </w:t>
      </w:r>
      <w:r w:rsidR="00EB7D4D" w:rsidRPr="002A7D4C">
        <w:rPr>
          <w:rFonts w:eastAsia="Times New Roman" w:cstheme="minorHAnsi"/>
          <w:lang w:eastAsia="pl-PL"/>
        </w:rPr>
        <w:t>będzie musiał złożyć</w:t>
      </w:r>
      <w:r w:rsidR="00C27E1D" w:rsidRPr="002A7D4C">
        <w:rPr>
          <w:rFonts w:eastAsia="Times New Roman" w:cstheme="minorHAnsi"/>
          <w:lang w:eastAsia="pl-PL"/>
        </w:rPr>
        <w:t xml:space="preserve"> oświadczenie, iż w odniesieniu do jego/jej</w:t>
      </w:r>
      <w:r w:rsidR="00C27E1D" w:rsidRPr="002A7D4C">
        <w:rPr>
          <w:rFonts w:cstheme="minorHAnsi"/>
        </w:rPr>
        <w:t xml:space="preserve"> zaangażowania do realizacji zadań projektowych nie występuje konflikt interesów.</w:t>
      </w:r>
      <w:r w:rsidR="00EB7D4D" w:rsidRPr="002A7D4C">
        <w:rPr>
          <w:rFonts w:cstheme="minorHAnsi"/>
        </w:rPr>
        <w:t xml:space="preserve"> </w:t>
      </w:r>
      <w:r w:rsidR="00C27E1D" w:rsidRPr="002A7D4C">
        <w:rPr>
          <w:rFonts w:cstheme="minorHAnsi"/>
        </w:rPr>
        <w:t>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zachowa</w:t>
      </w:r>
      <w:r w:rsidR="00534CA9" w:rsidRPr="002A7D4C">
        <w:rPr>
          <w:rFonts w:cstheme="minorHAnsi"/>
        </w:rPr>
        <w:t>ń. Konflikt interesów poddaje w </w:t>
      </w:r>
      <w:r w:rsidR="00C27E1D" w:rsidRPr="002A7D4C">
        <w:rPr>
          <w:rFonts w:cstheme="minorHAnsi"/>
        </w:rPr>
        <w:t>wątpliwość zdolność  zespołu monitorującego lub jego</w:t>
      </w:r>
      <w:r w:rsidR="00534CA9" w:rsidRPr="002A7D4C">
        <w:rPr>
          <w:rFonts w:cstheme="minorHAnsi"/>
        </w:rPr>
        <w:t xml:space="preserve"> członka do wykonywania zadań i </w:t>
      </w:r>
      <w:r w:rsidR="00C27E1D" w:rsidRPr="002A7D4C">
        <w:rPr>
          <w:rFonts w:cstheme="minorHAnsi"/>
        </w:rPr>
        <w:t xml:space="preserve">obowiązków w obiektywny sposób. </w:t>
      </w:r>
    </w:p>
    <w:p w:rsidR="0034391F" w:rsidRDefault="0034391F" w:rsidP="00723FC4">
      <w:pPr>
        <w:spacing w:after="0" w:line="240" w:lineRule="auto"/>
        <w:jc w:val="both"/>
        <w:rPr>
          <w:rFonts w:cstheme="minorHAnsi"/>
        </w:rPr>
      </w:pPr>
      <w:r w:rsidRPr="00974762">
        <w:rPr>
          <w:rFonts w:cstheme="minorHAnsi"/>
          <w:b/>
        </w:rPr>
        <w:t>1</w:t>
      </w:r>
      <w:r w:rsidR="00974762" w:rsidRPr="00974762">
        <w:rPr>
          <w:rFonts w:cstheme="minorHAnsi"/>
          <w:b/>
        </w:rPr>
        <w:t>1</w:t>
      </w:r>
      <w:r w:rsidRPr="00974762">
        <w:rPr>
          <w:rFonts w:cstheme="minorHAnsi"/>
          <w:b/>
        </w:rPr>
        <w:t>.</w:t>
      </w:r>
      <w:r w:rsidRPr="0034391F">
        <w:rPr>
          <w:rFonts w:cstheme="minorHAnsi"/>
        </w:rPr>
        <w:t xml:space="preserve"> 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>nie 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Default="005829EE" w:rsidP="00723FC4">
      <w:pPr>
        <w:spacing w:after="0" w:line="240" w:lineRule="auto"/>
        <w:jc w:val="both"/>
        <w:rPr>
          <w:rFonts w:cstheme="minorHAnsi"/>
        </w:rPr>
      </w:pPr>
      <w:r w:rsidRPr="00974762">
        <w:rPr>
          <w:rFonts w:cstheme="minorHAnsi"/>
          <w:b/>
        </w:rPr>
        <w:t>1</w:t>
      </w:r>
      <w:r w:rsidR="00974762" w:rsidRPr="00974762">
        <w:rPr>
          <w:rFonts w:cstheme="minorHAnsi"/>
          <w:b/>
        </w:rPr>
        <w:t>2</w:t>
      </w:r>
      <w:r w:rsidRPr="00974762">
        <w:rPr>
          <w:rFonts w:cstheme="minorHAnsi"/>
          <w:b/>
        </w:rPr>
        <w:t>.</w:t>
      </w:r>
      <w:r w:rsidRPr="005829EE">
        <w:rPr>
          <w:rFonts w:cstheme="minorHAnsi"/>
        </w:rPr>
        <w:t xml:space="preserve">Termin związania ofertą: </w:t>
      </w:r>
      <w:r w:rsidR="00992D95">
        <w:rPr>
          <w:rFonts w:cstheme="minorHAnsi"/>
        </w:rPr>
        <w:t>30</w:t>
      </w:r>
      <w:r w:rsidRPr="005829EE">
        <w:rPr>
          <w:rFonts w:cstheme="minorHAnsi"/>
        </w:rPr>
        <w:t xml:space="preserve">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DB3506" w:rsidRPr="005829EE" w:rsidRDefault="00DB3506" w:rsidP="00723FC4">
      <w:pPr>
        <w:spacing w:after="0" w:line="240" w:lineRule="auto"/>
        <w:jc w:val="both"/>
        <w:rPr>
          <w:rFonts w:cstheme="minorHAnsi"/>
        </w:rPr>
      </w:pPr>
    </w:p>
    <w:p w:rsidR="000C0797" w:rsidRDefault="005829EE" w:rsidP="00723FC4">
      <w:pPr>
        <w:spacing w:after="0" w:line="240" w:lineRule="auto"/>
        <w:jc w:val="both"/>
        <w:rPr>
          <w:rFonts w:cstheme="minorHAnsi"/>
        </w:rPr>
      </w:pPr>
      <w:r w:rsidRPr="00DB3506">
        <w:rPr>
          <w:rFonts w:cstheme="minorHAnsi"/>
          <w:b/>
        </w:rPr>
        <w:t>1</w:t>
      </w:r>
      <w:r w:rsidR="00974762">
        <w:rPr>
          <w:rFonts w:cstheme="minorHAnsi"/>
          <w:b/>
        </w:rPr>
        <w:t>3</w:t>
      </w:r>
      <w:r w:rsidRPr="00DB3506">
        <w:rPr>
          <w:rFonts w:cstheme="minorHAnsi"/>
          <w:b/>
        </w:rPr>
        <w:t>.</w:t>
      </w:r>
      <w:r w:rsidRPr="005829EE">
        <w:rPr>
          <w:rFonts w:cstheme="minorHAnsi"/>
        </w:rPr>
        <w:t xml:space="preserve"> Wszelkie wyjaśnienia dotyczące niniejszego zapytania przekazywane będą </w:t>
      </w:r>
      <w:r>
        <w:rPr>
          <w:rFonts w:cstheme="minorHAnsi"/>
        </w:rPr>
        <w:t xml:space="preserve">mailowo – </w:t>
      </w:r>
      <w:hyperlink r:id="rId10" w:history="1">
        <w:r w:rsidR="0039630A" w:rsidRPr="006A1D22">
          <w:rPr>
            <w:rStyle w:val="Hipercze"/>
            <w:rFonts w:cstheme="minorHAnsi"/>
            <w:b/>
          </w:rPr>
          <w:t>a.molenda@nadziejarodzinie.org.pl</w:t>
        </w:r>
      </w:hyperlink>
    </w:p>
    <w:p w:rsidR="00234870" w:rsidRPr="00E578E3" w:rsidRDefault="005829EE" w:rsidP="00723FC4">
      <w:pPr>
        <w:spacing w:after="0" w:line="240" w:lineRule="auto"/>
        <w:jc w:val="both"/>
        <w:rPr>
          <w:rFonts w:cstheme="minorHAnsi"/>
        </w:rPr>
      </w:pPr>
      <w:r w:rsidRPr="00DB3506">
        <w:rPr>
          <w:rFonts w:cstheme="minorHAnsi"/>
          <w:b/>
        </w:rPr>
        <w:t>1</w:t>
      </w:r>
      <w:r w:rsidR="00974762">
        <w:rPr>
          <w:rFonts w:cstheme="minorHAnsi"/>
          <w:b/>
        </w:rPr>
        <w:t>4</w:t>
      </w:r>
      <w:r w:rsidRPr="00DB3506">
        <w:rPr>
          <w:rFonts w:cstheme="minorHAnsi"/>
          <w:b/>
        </w:rPr>
        <w:t>.</w:t>
      </w:r>
      <w:r w:rsidRPr="005829EE">
        <w:rPr>
          <w:rFonts w:cstheme="minorHAnsi"/>
        </w:rPr>
        <w:t xml:space="preserve">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</w:p>
    <w:p w:rsidR="00B13BAC" w:rsidRDefault="00A31065" w:rsidP="00723FC4">
      <w:pPr>
        <w:spacing w:after="0" w:line="240" w:lineRule="auto"/>
        <w:jc w:val="both"/>
        <w:rPr>
          <w:szCs w:val="20"/>
        </w:rPr>
      </w:pPr>
      <w:r w:rsidRPr="00DB3506">
        <w:rPr>
          <w:b/>
          <w:szCs w:val="20"/>
        </w:rPr>
        <w:t xml:space="preserve"> </w:t>
      </w:r>
      <w:r w:rsidR="005829EE" w:rsidRPr="00DB3506">
        <w:rPr>
          <w:b/>
          <w:szCs w:val="20"/>
        </w:rPr>
        <w:t>1</w:t>
      </w:r>
      <w:r w:rsidR="00974762">
        <w:rPr>
          <w:b/>
          <w:szCs w:val="20"/>
        </w:rPr>
        <w:t>5</w:t>
      </w:r>
      <w:r w:rsidR="00C27E1D" w:rsidRPr="00DB3506">
        <w:rPr>
          <w:b/>
          <w:szCs w:val="20"/>
        </w:rPr>
        <w:t>.</w:t>
      </w:r>
      <w:r w:rsidR="00C27E1D">
        <w:rPr>
          <w:szCs w:val="20"/>
        </w:rPr>
        <w:t xml:space="preserve">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 xml:space="preserve">w </w:t>
      </w:r>
      <w:r w:rsidR="00AA1F7D" w:rsidRPr="00F0128E">
        <w:rPr>
          <w:szCs w:val="20"/>
        </w:rPr>
        <w:t>zapytaniu</w:t>
      </w:r>
      <w:r w:rsidR="00AA1F7D"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723FC4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a) uczestniczeniu w spółce jako wspólnik spółki cywilnej lub spółki osobowej, </w:t>
      </w:r>
    </w:p>
    <w:p w:rsidR="00DB3506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b) posiadaniu co najmniej 10 % udziałów lub akcji,  </w:t>
      </w:r>
    </w:p>
    <w:p w:rsidR="00DB3506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c) pełnieniu funkcji członka organu nadzorczego lub zarządzającego, prokurenta, pełnomocnika,</w:t>
      </w:r>
    </w:p>
    <w:p w:rsidR="00E2403A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d) pozostawaniu w związku małżeńskim, w stosunku pokrewieństwa lub powinowactwa w linii prostej, pokrewieństwa drugiego stopnia lub powinowactwa drugiego stopnia w linii bocznej lub  </w:t>
      </w:r>
    </w:p>
    <w:p w:rsidR="00A31065" w:rsidRDefault="00A31065" w:rsidP="00723FC4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w stosunku przys</w:t>
      </w:r>
      <w:r>
        <w:rPr>
          <w:szCs w:val="20"/>
        </w:rPr>
        <w:t>posobienia, opieki lub kurateli.</w:t>
      </w:r>
    </w:p>
    <w:p w:rsidR="00427768" w:rsidRDefault="00427768" w:rsidP="00427768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DB3506">
        <w:rPr>
          <w:rFonts w:asciiTheme="minorHAnsi" w:eastAsiaTheme="minorHAnsi" w:hAnsiTheme="minorHAnsi" w:cstheme="minorBidi"/>
          <w:b/>
          <w:sz w:val="22"/>
          <w:lang w:eastAsia="en-US"/>
        </w:rPr>
        <w:t>1</w:t>
      </w:r>
      <w:r w:rsidR="00974762">
        <w:rPr>
          <w:rFonts w:asciiTheme="minorHAnsi" w:eastAsiaTheme="minorHAnsi" w:hAnsiTheme="minorHAnsi" w:cstheme="minorBidi"/>
          <w:b/>
          <w:sz w:val="22"/>
          <w:lang w:eastAsia="en-US"/>
        </w:rPr>
        <w:t>6</w:t>
      </w:r>
      <w:r w:rsidRPr="00DB3506">
        <w:rPr>
          <w:rFonts w:asciiTheme="minorHAnsi" w:eastAsiaTheme="minorHAnsi" w:hAnsiTheme="minorHAnsi" w:cstheme="minorBidi"/>
          <w:b/>
          <w:sz w:val="22"/>
          <w:lang w:eastAsia="en-US"/>
        </w:rPr>
        <w:t>.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263096" w:rsidRPr="00DB3506" w:rsidRDefault="00AA1F7D" w:rsidP="00DB3506">
      <w:pPr>
        <w:jc w:val="both"/>
        <w:rPr>
          <w:szCs w:val="20"/>
        </w:rPr>
      </w:pPr>
      <w:r w:rsidRPr="00DB3506">
        <w:rPr>
          <w:b/>
          <w:szCs w:val="20"/>
        </w:rPr>
        <w:t>1</w:t>
      </w:r>
      <w:r w:rsidR="00974762">
        <w:rPr>
          <w:b/>
          <w:szCs w:val="20"/>
        </w:rPr>
        <w:t>7</w:t>
      </w:r>
      <w:r w:rsidRPr="00DB3506">
        <w:rPr>
          <w:b/>
          <w:szCs w:val="20"/>
        </w:rPr>
        <w:t>.</w:t>
      </w:r>
      <w:r>
        <w:rPr>
          <w:szCs w:val="20"/>
        </w:rPr>
        <w:t xml:space="preserve"> </w:t>
      </w:r>
      <w:r w:rsidRPr="003A4B03">
        <w:rPr>
          <w:szCs w:val="20"/>
        </w:rPr>
        <w:t xml:space="preserve"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</w:t>
      </w:r>
      <w:r w:rsidRPr="003A4B03">
        <w:rPr>
          <w:szCs w:val="20"/>
        </w:rPr>
        <w:lastRenderedPageBreak/>
        <w:t>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>oraz złożenie 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</w:t>
      </w:r>
      <w:r w:rsidR="000C0797">
        <w:rPr>
          <w:szCs w:val="20"/>
        </w:rPr>
        <w:t>, spoczywa na Wykonawcy.</w:t>
      </w:r>
    </w:p>
    <w:p w:rsidR="00DB3506" w:rsidRDefault="00DB3506" w:rsidP="00E40669">
      <w:pPr>
        <w:rPr>
          <w:b/>
          <w:szCs w:val="20"/>
        </w:rPr>
      </w:pPr>
      <w:r>
        <w:rPr>
          <w:b/>
          <w:szCs w:val="20"/>
        </w:rPr>
        <w:t>1</w:t>
      </w:r>
      <w:r w:rsidR="00974762">
        <w:rPr>
          <w:b/>
          <w:szCs w:val="20"/>
        </w:rPr>
        <w:t>8</w:t>
      </w:r>
      <w:r w:rsidR="00E40669" w:rsidRPr="000D5EEF">
        <w:rPr>
          <w:b/>
          <w:szCs w:val="20"/>
        </w:rPr>
        <w:t xml:space="preserve">. OPIS SPOSOBU PRZYGOTOWANIA OFERTY </w:t>
      </w:r>
    </w:p>
    <w:p w:rsidR="00DB3506" w:rsidRDefault="00DB3506" w:rsidP="00DB3506">
      <w:pPr>
        <w:rPr>
          <w:szCs w:val="20"/>
        </w:rPr>
      </w:pPr>
      <w:r>
        <w:rPr>
          <w:szCs w:val="20"/>
        </w:rPr>
        <w:t xml:space="preserve">1. </w:t>
      </w:r>
      <w:r w:rsidRPr="000D5EEF">
        <w:rPr>
          <w:szCs w:val="20"/>
        </w:rPr>
        <w:t>Oferty należy składać zgodnie ze wzorem Formularza oferty wraz ze wszystkimi załącznikami, stanowiącym za</w:t>
      </w:r>
      <w:r>
        <w:rPr>
          <w:szCs w:val="20"/>
        </w:rPr>
        <w:t>łącznik do niniejszego zapytania.</w:t>
      </w:r>
    </w:p>
    <w:p w:rsidR="00DB3506" w:rsidRDefault="00DB3506" w:rsidP="00DB3506">
      <w:pPr>
        <w:rPr>
          <w:szCs w:val="20"/>
        </w:rPr>
      </w:pPr>
      <w:r>
        <w:rPr>
          <w:szCs w:val="20"/>
        </w:rPr>
        <w:t xml:space="preserve">2. </w:t>
      </w:r>
      <w:r w:rsidRPr="00A66585">
        <w:rPr>
          <w:szCs w:val="20"/>
        </w:rPr>
        <w:t>Ofertę należy sporządzić w formie pisemnej, w języku polskim.</w:t>
      </w:r>
    </w:p>
    <w:p w:rsidR="00E40669" w:rsidRDefault="00DB3506" w:rsidP="00E40669">
      <w:pPr>
        <w:rPr>
          <w:szCs w:val="20"/>
        </w:rPr>
      </w:pPr>
      <w:r w:rsidRPr="00F0128E">
        <w:rPr>
          <w:szCs w:val="20"/>
        </w:rPr>
        <w:t>3. Zamawiający</w:t>
      </w:r>
      <w:r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1F4CDB" w:rsidRPr="00163C55" w:rsidRDefault="001F4CDB" w:rsidP="00E40669">
      <w:r>
        <w:rPr>
          <w:szCs w:val="20"/>
        </w:rPr>
        <w:t xml:space="preserve">4. Instrukcja obsługi sprzętu  w języku polskim. </w:t>
      </w:r>
    </w:p>
    <w:p w:rsidR="00723FC4" w:rsidRPr="00FB40FD" w:rsidRDefault="00974762" w:rsidP="006D5234">
      <w:pPr>
        <w:jc w:val="both"/>
        <w:rPr>
          <w:b/>
          <w:szCs w:val="20"/>
        </w:rPr>
      </w:pPr>
      <w:r>
        <w:rPr>
          <w:b/>
          <w:szCs w:val="20"/>
        </w:rPr>
        <w:t>19</w:t>
      </w:r>
      <w:r w:rsidR="00A66585" w:rsidRPr="00DB3506">
        <w:rPr>
          <w:b/>
          <w:szCs w:val="20"/>
        </w:rPr>
        <w:t>.</w:t>
      </w:r>
      <w:r w:rsidR="00A66585">
        <w:rPr>
          <w:szCs w:val="20"/>
        </w:rPr>
        <w:t xml:space="preserve"> </w:t>
      </w:r>
      <w:r w:rsidR="000D5EEF" w:rsidRPr="00FB40FD">
        <w:rPr>
          <w:b/>
          <w:szCs w:val="20"/>
        </w:rPr>
        <w:t xml:space="preserve">Oferty można składać do dnia </w:t>
      </w:r>
      <w:r w:rsidR="00687231">
        <w:rPr>
          <w:b/>
          <w:szCs w:val="20"/>
        </w:rPr>
        <w:t>20</w:t>
      </w:r>
      <w:r w:rsidR="00DB3506">
        <w:rPr>
          <w:b/>
          <w:szCs w:val="20"/>
        </w:rPr>
        <w:t>.0</w:t>
      </w:r>
      <w:r w:rsidR="006D5234">
        <w:rPr>
          <w:b/>
          <w:szCs w:val="20"/>
        </w:rPr>
        <w:t>3</w:t>
      </w:r>
      <w:r w:rsidR="00163C55">
        <w:rPr>
          <w:b/>
          <w:szCs w:val="20"/>
        </w:rPr>
        <w:t>.</w:t>
      </w:r>
      <w:r w:rsidR="006D5234">
        <w:rPr>
          <w:b/>
          <w:szCs w:val="20"/>
        </w:rPr>
        <w:t>2018</w:t>
      </w:r>
      <w:r w:rsidR="000D5EEF" w:rsidRPr="00FB40FD">
        <w:rPr>
          <w:b/>
          <w:szCs w:val="20"/>
        </w:rPr>
        <w:t>r.</w:t>
      </w:r>
      <w:r w:rsidR="0036479E">
        <w:rPr>
          <w:b/>
          <w:szCs w:val="20"/>
        </w:rPr>
        <w:t xml:space="preserve"> do godziny </w:t>
      </w:r>
      <w:r w:rsidR="009860E3">
        <w:rPr>
          <w:b/>
          <w:szCs w:val="20"/>
        </w:rPr>
        <w:t xml:space="preserve"> 15</w:t>
      </w:r>
      <w:r w:rsidR="0036479E">
        <w:rPr>
          <w:b/>
          <w:szCs w:val="20"/>
        </w:rPr>
        <w:t>:</w:t>
      </w:r>
      <w:r w:rsidR="009860E3">
        <w:rPr>
          <w:b/>
          <w:szCs w:val="20"/>
        </w:rPr>
        <w:t>45</w:t>
      </w:r>
      <w:r w:rsidR="0034391F" w:rsidRPr="00FB40FD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w </w:t>
      </w:r>
      <w:r w:rsidR="006D5234">
        <w:rPr>
          <w:b/>
          <w:szCs w:val="20"/>
        </w:rPr>
        <w:t>Stowarzyszeniu „Nadzieja Rodzinie”</w:t>
      </w:r>
      <w:r w:rsidR="008B5E42" w:rsidRPr="00FB40FD">
        <w:rPr>
          <w:rFonts w:cstheme="minorHAnsi"/>
          <w:b/>
          <w:i/>
        </w:rPr>
        <w:t xml:space="preserve"> </w:t>
      </w:r>
      <w:r w:rsidR="00DC5297" w:rsidRPr="00FB40FD">
        <w:rPr>
          <w:rFonts w:cstheme="minorHAnsi"/>
          <w:b/>
        </w:rPr>
        <w:t>, ul. </w:t>
      </w:r>
      <w:r w:rsidR="008B5E42" w:rsidRPr="00FB40FD">
        <w:rPr>
          <w:rFonts w:cstheme="minorHAnsi"/>
          <w:b/>
        </w:rPr>
        <w:t xml:space="preserve">Karczówkowska 36, 25-711 Kielce. Oferty można dostarczać </w:t>
      </w:r>
      <w:r w:rsidR="000D5EEF" w:rsidRPr="00FB40FD">
        <w:rPr>
          <w:b/>
          <w:szCs w:val="20"/>
        </w:rPr>
        <w:t>osobiście w godzinach pracy biura od 0</w:t>
      </w:r>
      <w:r w:rsidR="008B5E42" w:rsidRPr="00FB40FD">
        <w:rPr>
          <w:b/>
          <w:szCs w:val="20"/>
        </w:rPr>
        <w:t xml:space="preserve">8.00 do 16.00 </w:t>
      </w:r>
      <w:r w:rsidR="000D5EEF" w:rsidRPr="00FB40FD">
        <w:rPr>
          <w:b/>
          <w:szCs w:val="20"/>
        </w:rPr>
        <w:t xml:space="preserve">lub poprzez operatora pocztowego lub kurierem - na adres: </w:t>
      </w:r>
      <w:r w:rsidR="008B5E42" w:rsidRPr="00FB40FD">
        <w:rPr>
          <w:b/>
          <w:szCs w:val="20"/>
        </w:rPr>
        <w:t xml:space="preserve">Stowarzyszenie Nadzieja Rodzinie </w:t>
      </w:r>
      <w:r w:rsidR="008B5E42" w:rsidRPr="00FB40FD">
        <w:rPr>
          <w:rFonts w:cstheme="minorHAnsi"/>
          <w:b/>
        </w:rPr>
        <w:t>ul. Karczówkowska 36, 25-711 Kielce</w:t>
      </w:r>
      <w:r w:rsidR="000D5EEF" w:rsidRPr="00FB40FD">
        <w:rPr>
          <w:b/>
          <w:szCs w:val="20"/>
        </w:rPr>
        <w:t xml:space="preserve">.  Otwarcie ofert nastąpi </w:t>
      </w:r>
      <w:r w:rsidR="006D5234">
        <w:rPr>
          <w:b/>
          <w:szCs w:val="20"/>
        </w:rPr>
        <w:br/>
      </w:r>
      <w:r w:rsidR="000D5EEF" w:rsidRPr="00FB40FD">
        <w:rPr>
          <w:b/>
          <w:szCs w:val="20"/>
        </w:rPr>
        <w:t xml:space="preserve">w dniu </w:t>
      </w:r>
      <w:r w:rsidR="00687231">
        <w:rPr>
          <w:b/>
          <w:szCs w:val="20"/>
        </w:rPr>
        <w:t>20</w:t>
      </w:r>
      <w:r w:rsidR="00A86303" w:rsidRPr="00FB40FD">
        <w:rPr>
          <w:b/>
          <w:szCs w:val="20"/>
        </w:rPr>
        <w:t>.0</w:t>
      </w:r>
      <w:r w:rsidR="006D5234">
        <w:rPr>
          <w:b/>
          <w:szCs w:val="20"/>
        </w:rPr>
        <w:t>3</w:t>
      </w:r>
      <w:r w:rsidR="00A86303" w:rsidRPr="00FB40FD">
        <w:rPr>
          <w:b/>
          <w:szCs w:val="20"/>
        </w:rPr>
        <w:t>.</w:t>
      </w:r>
      <w:r w:rsidR="006D5234">
        <w:rPr>
          <w:b/>
          <w:szCs w:val="20"/>
        </w:rPr>
        <w:t>2018</w:t>
      </w:r>
      <w:r w:rsidR="009860E3">
        <w:rPr>
          <w:b/>
          <w:szCs w:val="20"/>
        </w:rPr>
        <w:t xml:space="preserve"> roku o godzinie 16.00.</w:t>
      </w:r>
    </w:p>
    <w:p w:rsidR="00A66585" w:rsidRDefault="00DB3506" w:rsidP="00A66585">
      <w:pPr>
        <w:jc w:val="both"/>
        <w:rPr>
          <w:rFonts w:ascii="Calibri" w:hAnsi="Calibri" w:cs="Times New Roman"/>
          <w:szCs w:val="20"/>
        </w:rPr>
      </w:pPr>
      <w:r w:rsidRPr="00DB3506">
        <w:rPr>
          <w:b/>
          <w:szCs w:val="20"/>
        </w:rPr>
        <w:t>2</w:t>
      </w:r>
      <w:r w:rsidR="00974762">
        <w:rPr>
          <w:b/>
          <w:szCs w:val="20"/>
        </w:rPr>
        <w:t>0</w:t>
      </w:r>
      <w:r w:rsidR="00A66585" w:rsidRPr="00DB3506">
        <w:rPr>
          <w:b/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CB68A4" w:rsidRDefault="00DB3506" w:rsidP="00CB68A4">
      <w:pPr>
        <w:jc w:val="both"/>
        <w:rPr>
          <w:i/>
          <w:szCs w:val="20"/>
        </w:rPr>
      </w:pPr>
      <w:r w:rsidRPr="00974762">
        <w:rPr>
          <w:rFonts w:ascii="Calibri" w:hAnsi="Calibri" w:cs="Times New Roman"/>
          <w:b/>
          <w:szCs w:val="20"/>
        </w:rPr>
        <w:t>2</w:t>
      </w:r>
      <w:r w:rsidR="00974762" w:rsidRPr="00974762">
        <w:rPr>
          <w:rFonts w:ascii="Calibri" w:hAnsi="Calibri" w:cs="Times New Roman"/>
          <w:b/>
          <w:szCs w:val="20"/>
        </w:rPr>
        <w:t>1</w:t>
      </w:r>
      <w:r w:rsidR="00A66585">
        <w:rPr>
          <w:rFonts w:ascii="Calibri" w:hAnsi="Calibri" w:cs="Times New Roman"/>
          <w:szCs w:val="20"/>
        </w:rPr>
        <w:t>.</w:t>
      </w:r>
      <w:r w:rsidR="0034391F" w:rsidRPr="00A66585">
        <w:rPr>
          <w:szCs w:val="20"/>
        </w:rPr>
        <w:t xml:space="preserve">Ofertę należy dostarczyć w zamkniętej kopercie. Na kopercie </w:t>
      </w:r>
      <w:r w:rsidR="00687231">
        <w:rPr>
          <w:szCs w:val="20"/>
        </w:rPr>
        <w:t xml:space="preserve">należy umieścić napis „Oferta </w:t>
      </w:r>
      <w:r w:rsidR="00163C55">
        <w:rPr>
          <w:szCs w:val="20"/>
        </w:rPr>
        <w:t xml:space="preserve">na zakup </w:t>
      </w:r>
      <w:r w:rsidR="00A95CAD">
        <w:rPr>
          <w:szCs w:val="20"/>
        </w:rPr>
        <w:t xml:space="preserve">sprzętu </w:t>
      </w:r>
      <w:proofErr w:type="spellStart"/>
      <w:r w:rsidR="00A95CAD">
        <w:rPr>
          <w:szCs w:val="20"/>
        </w:rPr>
        <w:t>rehabilitacyjno</w:t>
      </w:r>
      <w:proofErr w:type="spellEnd"/>
      <w:r w:rsidR="00A95CAD">
        <w:rPr>
          <w:szCs w:val="20"/>
        </w:rPr>
        <w:t xml:space="preserve"> – medycznego w projekcie „Hospicjum</w:t>
      </w:r>
      <w:r w:rsidR="00687231">
        <w:rPr>
          <w:szCs w:val="20"/>
        </w:rPr>
        <w:t xml:space="preserve"> domowe” – nie otwierać przed 20</w:t>
      </w:r>
      <w:r w:rsidR="00A95CAD">
        <w:rPr>
          <w:szCs w:val="20"/>
        </w:rPr>
        <w:t xml:space="preserve">.03.2018 r. </w:t>
      </w:r>
    </w:p>
    <w:p w:rsidR="00E40669" w:rsidRDefault="00DB3506" w:rsidP="00E40669">
      <w:pPr>
        <w:rPr>
          <w:b/>
          <w:szCs w:val="20"/>
        </w:rPr>
      </w:pPr>
      <w:r>
        <w:rPr>
          <w:b/>
          <w:szCs w:val="20"/>
        </w:rPr>
        <w:t>2</w:t>
      </w:r>
      <w:r w:rsidR="00974762">
        <w:rPr>
          <w:b/>
          <w:szCs w:val="20"/>
        </w:rPr>
        <w:t>2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163C55" w:rsidRDefault="00142F9D" w:rsidP="00E40669">
      <w:pPr>
        <w:rPr>
          <w:b/>
          <w:szCs w:val="20"/>
        </w:rPr>
      </w:pPr>
      <w:r>
        <w:rPr>
          <w:b/>
          <w:szCs w:val="20"/>
        </w:rPr>
        <w:t xml:space="preserve">Aneta Molenda, Zbigniew </w:t>
      </w:r>
      <w:proofErr w:type="spellStart"/>
      <w:r>
        <w:rPr>
          <w:b/>
          <w:szCs w:val="20"/>
        </w:rPr>
        <w:t>Woś</w:t>
      </w:r>
      <w:proofErr w:type="spellEnd"/>
      <w:r>
        <w:rPr>
          <w:b/>
          <w:szCs w:val="20"/>
        </w:rPr>
        <w:t xml:space="preserve"> </w:t>
      </w:r>
    </w:p>
    <w:p w:rsidR="00E40669" w:rsidRDefault="00DB3506" w:rsidP="00E40669">
      <w:pPr>
        <w:rPr>
          <w:b/>
          <w:szCs w:val="20"/>
        </w:rPr>
      </w:pPr>
      <w:r>
        <w:rPr>
          <w:b/>
          <w:szCs w:val="20"/>
        </w:rPr>
        <w:t>2</w:t>
      </w:r>
      <w:r w:rsidR="00974762">
        <w:rPr>
          <w:b/>
          <w:szCs w:val="20"/>
        </w:rPr>
        <w:t>3</w:t>
      </w:r>
      <w:r w:rsidR="00E40669" w:rsidRPr="00A66585">
        <w:rPr>
          <w:b/>
          <w:szCs w:val="20"/>
        </w:rPr>
        <w:t xml:space="preserve">. KRYTERIA OCENY OFERT I WYBORU WYKONAWCY  </w:t>
      </w:r>
    </w:p>
    <w:p w:rsidR="00163C55" w:rsidRDefault="005D64D3" w:rsidP="005D64D3">
      <w:pPr>
        <w:rPr>
          <w:szCs w:val="20"/>
        </w:rPr>
      </w:pPr>
      <w:r w:rsidRPr="00E40669">
        <w:rPr>
          <w:szCs w:val="20"/>
        </w:rPr>
        <w:lastRenderedPageBreak/>
        <w:t xml:space="preserve">Dokonując wyboru oferty najkorzystniejszej Zamawiający będzie kierował się następującymi </w:t>
      </w:r>
    </w:p>
    <w:p w:rsidR="005D64D3" w:rsidRDefault="005D64D3" w:rsidP="005D64D3">
      <w:pPr>
        <w:rPr>
          <w:szCs w:val="20"/>
        </w:rPr>
      </w:pPr>
      <w:r w:rsidRPr="00E40669">
        <w:rPr>
          <w:szCs w:val="20"/>
        </w:rPr>
        <w:t xml:space="preserve">kryteriami: </w:t>
      </w:r>
    </w:p>
    <w:p w:rsidR="00FB0CDA" w:rsidRDefault="005D64D3" w:rsidP="0068723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brutto </w:t>
      </w:r>
      <w:r>
        <w:rPr>
          <w:sz w:val="24"/>
          <w:szCs w:val="24"/>
        </w:rPr>
        <w:t xml:space="preserve">-  </w:t>
      </w:r>
      <w:r>
        <w:rPr>
          <w:b/>
          <w:sz w:val="24"/>
          <w:szCs w:val="24"/>
        </w:rPr>
        <w:t>znaczenie</w:t>
      </w:r>
      <w:r>
        <w:rPr>
          <w:sz w:val="24"/>
          <w:szCs w:val="24"/>
        </w:rPr>
        <w:t xml:space="preserve"> </w:t>
      </w:r>
      <w:r w:rsidR="00FB0CDA">
        <w:rPr>
          <w:b/>
          <w:sz w:val="24"/>
          <w:szCs w:val="24"/>
        </w:rPr>
        <w:t>10</w:t>
      </w:r>
      <w:r w:rsidR="001F4CD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%</w:t>
      </w:r>
    </w:p>
    <w:p w:rsidR="003A4B03" w:rsidRDefault="005D64D3" w:rsidP="003A4B03">
      <w:pPr>
        <w:rPr>
          <w:b/>
          <w:szCs w:val="20"/>
        </w:rPr>
      </w:pPr>
      <w:r>
        <w:rPr>
          <w:b/>
          <w:szCs w:val="20"/>
        </w:rPr>
        <w:t>2</w:t>
      </w:r>
      <w:r w:rsidR="00974762">
        <w:rPr>
          <w:b/>
          <w:szCs w:val="20"/>
        </w:rPr>
        <w:t>4</w:t>
      </w:r>
      <w:r w:rsidR="00E40669" w:rsidRPr="003A4B03">
        <w:rPr>
          <w:b/>
          <w:szCs w:val="20"/>
        </w:rPr>
        <w:t xml:space="preserve">. </w:t>
      </w:r>
      <w:r w:rsidR="00E40669"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="00E40669" w:rsidRPr="003A4B03">
        <w:rPr>
          <w:b/>
          <w:szCs w:val="20"/>
        </w:rPr>
        <w:t xml:space="preserve"> </w:t>
      </w:r>
    </w:p>
    <w:p w:rsidR="005173E5" w:rsidRDefault="005173E5" w:rsidP="005173E5">
      <w:pPr>
        <w:jc w:val="both"/>
        <w:rPr>
          <w:sz w:val="24"/>
          <w:szCs w:val="24"/>
        </w:rPr>
      </w:pPr>
      <w:r>
        <w:rPr>
          <w:sz w:val="24"/>
          <w:szCs w:val="24"/>
        </w:rPr>
        <w:t>Jako najkorzystniejszą Zamawiający wybierze ofertę, która uzyska najwyższą ilość punktów (</w:t>
      </w: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>) obliczoną</w:t>
      </w:r>
      <w:r>
        <w:rPr>
          <w:b/>
          <w:sz w:val="24"/>
          <w:szCs w:val="24"/>
        </w:rPr>
        <w:t xml:space="preserve"> dla realizacji  zamówienia  </w:t>
      </w:r>
      <w:r>
        <w:rPr>
          <w:sz w:val="24"/>
          <w:szCs w:val="24"/>
        </w:rPr>
        <w:t xml:space="preserve"> wg poniższego wzoru:</w:t>
      </w:r>
    </w:p>
    <w:p w:rsidR="005173E5" w:rsidRDefault="005173E5" w:rsidP="005173E5">
      <w:pPr>
        <w:tabs>
          <w:tab w:val="left" w:pos="-1418"/>
          <w:tab w:val="left" w:pos="-993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Cena oferty najkorzystniejszej</w:t>
      </w:r>
    </w:p>
    <w:p w:rsidR="005173E5" w:rsidRDefault="005173E5" w:rsidP="005173E5">
      <w:pPr>
        <w:tabs>
          <w:tab w:val="left" w:pos="709"/>
          <w:tab w:val="left" w:pos="993"/>
        </w:tabs>
        <w:spacing w:line="240" w:lineRule="auto"/>
        <w:ind w:left="2552" w:hanging="255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Ip</w:t>
      </w:r>
      <w:proofErr w:type="spellEnd"/>
      <w:r>
        <w:rPr>
          <w:sz w:val="24"/>
          <w:szCs w:val="24"/>
        </w:rPr>
        <w:t xml:space="preserve"> =</w:t>
      </w:r>
      <w:r>
        <w:rPr>
          <w:b/>
          <w:sz w:val="24"/>
          <w:szCs w:val="24"/>
        </w:rPr>
        <w:t xml:space="preserve"> ----------------------------------------- </w:t>
      </w:r>
      <w:r w:rsidR="00FB0CDA">
        <w:rPr>
          <w:sz w:val="24"/>
          <w:szCs w:val="24"/>
        </w:rPr>
        <w:t>x 100</w:t>
      </w:r>
    </w:p>
    <w:p w:rsidR="005173E5" w:rsidRPr="005173E5" w:rsidRDefault="005173E5" w:rsidP="005173E5">
      <w:pPr>
        <w:keepNext/>
        <w:keepLines/>
        <w:tabs>
          <w:tab w:val="left" w:pos="6237"/>
        </w:tabs>
        <w:spacing w:line="240" w:lineRule="auto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Cena oferty badanej</w:t>
      </w:r>
    </w:p>
    <w:p w:rsidR="00992D95" w:rsidRPr="00163C55" w:rsidRDefault="005173E5" w:rsidP="003A4B03">
      <w:pPr>
        <w:rPr>
          <w:szCs w:val="20"/>
        </w:rPr>
      </w:pPr>
      <w:r>
        <w:rPr>
          <w:szCs w:val="24"/>
        </w:rPr>
        <w:t>Oferta z najniższą ceną brutto (z VAT) za pełny zakres zamówienia w obrębie danego zadania otrzyma</w:t>
      </w:r>
      <w:r w:rsidR="00FB0CDA">
        <w:rPr>
          <w:szCs w:val="24"/>
        </w:rPr>
        <w:t xml:space="preserve"> maksymalną ilość punktów </w:t>
      </w:r>
      <w:proofErr w:type="spellStart"/>
      <w:r w:rsidR="00FB0CDA">
        <w:rPr>
          <w:szCs w:val="24"/>
        </w:rPr>
        <w:t>Ip</w:t>
      </w:r>
      <w:proofErr w:type="spellEnd"/>
      <w:r w:rsidR="00FB0CDA">
        <w:rPr>
          <w:szCs w:val="24"/>
        </w:rPr>
        <w:t xml:space="preserve"> = 10</w:t>
      </w:r>
      <w:r>
        <w:rPr>
          <w:szCs w:val="24"/>
        </w:rPr>
        <w:t>0, pozostałe oferty zostaną przeliczone proporcjonalnie do najtańszej wg powyższego wzoru.</w:t>
      </w:r>
    </w:p>
    <w:p w:rsidR="00E40669" w:rsidRPr="003A1EF9" w:rsidRDefault="005173E5" w:rsidP="00E40669">
      <w:pPr>
        <w:rPr>
          <w:b/>
          <w:szCs w:val="20"/>
        </w:rPr>
      </w:pPr>
      <w:r>
        <w:rPr>
          <w:b/>
          <w:szCs w:val="20"/>
        </w:rPr>
        <w:t>2</w:t>
      </w:r>
      <w:r w:rsidR="00974762">
        <w:rPr>
          <w:b/>
          <w:szCs w:val="20"/>
        </w:rPr>
        <w:t>5</w:t>
      </w:r>
      <w:r w:rsidR="003A1EF9" w:rsidRPr="003A1EF9">
        <w:rPr>
          <w:b/>
          <w:szCs w:val="20"/>
        </w:rPr>
        <w:t xml:space="preserve">. UNIEWAŻNIENIE POSTĘPOWANIA  </w:t>
      </w:r>
      <w:r w:rsidR="00E40669" w:rsidRPr="003A1EF9">
        <w:rPr>
          <w:b/>
          <w:szCs w:val="20"/>
        </w:rPr>
        <w:t xml:space="preserve"> </w:t>
      </w:r>
    </w:p>
    <w:p w:rsidR="00E40669" w:rsidRPr="00E40669" w:rsidRDefault="00E40669" w:rsidP="003A1EF9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E40669" w:rsidP="00E40669">
      <w:pPr>
        <w:rPr>
          <w:b/>
          <w:szCs w:val="20"/>
        </w:rPr>
      </w:pPr>
      <w:r w:rsidRPr="003A1EF9">
        <w:rPr>
          <w:b/>
          <w:szCs w:val="20"/>
        </w:rPr>
        <w:t xml:space="preserve"> </w:t>
      </w:r>
      <w:r w:rsidR="005173E5">
        <w:rPr>
          <w:b/>
          <w:szCs w:val="20"/>
        </w:rPr>
        <w:t>2</w:t>
      </w:r>
      <w:r w:rsidR="00974762">
        <w:rPr>
          <w:b/>
          <w:szCs w:val="20"/>
        </w:rPr>
        <w:t>6</w:t>
      </w:r>
      <w:r w:rsidRPr="003A1EF9">
        <w:rPr>
          <w:b/>
          <w:szCs w:val="20"/>
        </w:rPr>
        <w:t xml:space="preserve">. FINANSOWANIE  </w:t>
      </w:r>
    </w:p>
    <w:p w:rsidR="005173E5" w:rsidRPr="00723FC4" w:rsidRDefault="003A1EF9" w:rsidP="00723FC4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142F9D">
        <w:rPr>
          <w:rFonts w:cstheme="minorHAnsi"/>
        </w:rPr>
        <w:t>Hospicjum domowe</w:t>
      </w:r>
      <w:r w:rsidR="001070B6">
        <w:rPr>
          <w:rFonts w:cstheme="minorHAnsi"/>
        </w:rPr>
        <w:t>”</w:t>
      </w:r>
    </w:p>
    <w:p w:rsidR="00E40669" w:rsidRPr="00504437" w:rsidRDefault="005173E5" w:rsidP="00E40669">
      <w:pPr>
        <w:rPr>
          <w:b/>
          <w:szCs w:val="20"/>
        </w:rPr>
      </w:pPr>
      <w:r>
        <w:rPr>
          <w:b/>
          <w:szCs w:val="20"/>
        </w:rPr>
        <w:t>2</w:t>
      </w:r>
      <w:r w:rsidR="00974762">
        <w:rPr>
          <w:b/>
          <w:szCs w:val="20"/>
        </w:rPr>
        <w:t>7</w:t>
      </w:r>
      <w:r w:rsidR="00E40669" w:rsidRPr="00504437">
        <w:rPr>
          <w:b/>
          <w:szCs w:val="20"/>
        </w:rPr>
        <w:t xml:space="preserve">. UWAGI KOŃCOWE  </w:t>
      </w:r>
    </w:p>
    <w:p w:rsidR="001070B6" w:rsidRDefault="001070B6" w:rsidP="001070B6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zamówienia będą wyłączone podmioty, które powiązane są z beneficjentem lub osobami upoważnionymi do zaciągania zobowiązań w imieniu beneficjenta lub osobami 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163C55" w:rsidRDefault="001070B6" w:rsidP="001070B6">
      <w:pPr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 xml:space="preserve">propozycje składane przez zainteresowane podmioty nie są ofertami w rozumieniu kodeksu cywilnego. Niniejsze zapytanie ofertowe nie stanowi zobowiązania </w:t>
      </w:r>
      <w:r>
        <w:rPr>
          <w:szCs w:val="20"/>
        </w:rPr>
        <w:t>Stowarzyszenia Nadzieja Rodzinie</w:t>
      </w:r>
      <w:r w:rsidR="00E40669" w:rsidRPr="00E40669">
        <w:rPr>
          <w:szCs w:val="20"/>
        </w:rPr>
        <w:t xml:space="preserve"> do zawarcia umowy. </w:t>
      </w: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może odstąpić od podpisania umowy bez podania</w:t>
      </w:r>
      <w:r>
        <w:rPr>
          <w:szCs w:val="20"/>
        </w:rPr>
        <w:t xml:space="preserve"> uzasadnienia swojej decyzji.  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lastRenderedPageBreak/>
        <w:t xml:space="preserve">3. </w:t>
      </w:r>
      <w:r w:rsidRPr="000F1FE0">
        <w:rPr>
          <w:szCs w:val="20"/>
        </w:rPr>
        <w:t xml:space="preserve">Niniejsze zapytanie zostało opublikowane </w:t>
      </w:r>
      <w:r w:rsidR="003D31FD">
        <w:rPr>
          <w:szCs w:val="20"/>
        </w:rPr>
        <w:t xml:space="preserve">w </w:t>
      </w:r>
      <w:r w:rsidRPr="000F1FE0">
        <w:rPr>
          <w:szCs w:val="20"/>
        </w:rPr>
        <w:t>bazie konkurencyjności, zostało zamieszczone na tablicy ogłoszeń w siedzibie Zamawiającego</w:t>
      </w:r>
      <w:r w:rsidR="00DB18C3">
        <w:rPr>
          <w:szCs w:val="20"/>
        </w:rPr>
        <w:t xml:space="preserve"> oraz na stronie internetowej –</w:t>
      </w:r>
      <w:r w:rsidR="00DB18C3" w:rsidRPr="00DB18C3">
        <w:rPr>
          <w:szCs w:val="20"/>
        </w:rPr>
        <w:t>http://nadziejarodzinie.org.pl/</w:t>
      </w:r>
      <w:r w:rsidR="00DB18C3">
        <w:rPr>
          <w:szCs w:val="20"/>
        </w:rPr>
        <w:t>.</w:t>
      </w:r>
    </w:p>
    <w:p w:rsidR="00234870" w:rsidRDefault="005173E5" w:rsidP="001070B6">
      <w:pPr>
        <w:jc w:val="both"/>
        <w:rPr>
          <w:szCs w:val="20"/>
        </w:rPr>
      </w:pPr>
      <w:r>
        <w:rPr>
          <w:szCs w:val="20"/>
        </w:rPr>
        <w:t>4</w:t>
      </w:r>
      <w:r w:rsidR="000F1FE0">
        <w:rPr>
          <w:szCs w:val="20"/>
        </w:rPr>
        <w:t xml:space="preserve">. </w:t>
      </w:r>
      <w:r w:rsidR="000F1FE0" w:rsidRPr="000F1FE0">
        <w:rPr>
          <w:szCs w:val="20"/>
        </w:rPr>
        <w:t>Zamawiający zastrzega sobie prawo zażądania od Wykonawcy dodatkowych dokumentów potwierdzających informacje</w:t>
      </w:r>
      <w:r w:rsidR="000F1FE0">
        <w:rPr>
          <w:szCs w:val="20"/>
        </w:rPr>
        <w:t xml:space="preserve"> zawarte w przedłożonej ofercie</w:t>
      </w:r>
      <w:r w:rsidR="000F1FE0"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 w:rsidR="000F1FE0">
        <w:rPr>
          <w:szCs w:val="20"/>
        </w:rPr>
        <w:t>.</w:t>
      </w:r>
    </w:p>
    <w:p w:rsidR="001070B6" w:rsidRDefault="005173E5" w:rsidP="001070B6">
      <w:pPr>
        <w:jc w:val="both"/>
        <w:rPr>
          <w:szCs w:val="20"/>
        </w:rPr>
      </w:pPr>
      <w:r>
        <w:rPr>
          <w:szCs w:val="20"/>
        </w:rPr>
        <w:t>5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B13BAC" w:rsidRDefault="005173E5" w:rsidP="001070B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5173E5" w:rsidP="001070B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Oferty złożone po terminie, niekompletne lub nie spełniające stawianych wy</w:t>
      </w:r>
      <w:r w:rsidR="001070B6">
        <w:rPr>
          <w:szCs w:val="20"/>
        </w:rPr>
        <w:t>magań nie będą rozpatrywane.</w:t>
      </w:r>
    </w:p>
    <w:p w:rsidR="00E578E3" w:rsidRDefault="005173E5" w:rsidP="001070B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1070B6" w:rsidRDefault="005173E5" w:rsidP="001070B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>1</w:t>
      </w:r>
      <w:r w:rsidR="005173E5">
        <w:rPr>
          <w:szCs w:val="20"/>
        </w:rPr>
        <w:t>0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974762" w:rsidRPr="00163C55" w:rsidRDefault="005173E5" w:rsidP="00163C55">
      <w:pPr>
        <w:jc w:val="both"/>
        <w:rPr>
          <w:szCs w:val="20"/>
        </w:rPr>
      </w:pPr>
      <w:r>
        <w:rPr>
          <w:szCs w:val="20"/>
        </w:rPr>
        <w:t>11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 xml:space="preserve">Wybór najkorzystniejszej oferty zostanie udokumentowany protokołem i opublikowany na bazie konkurencyjności.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>ostaną pisemnie lub mailowo poinformowani o wyniku postępowania, wyniki postępowania zostaną umieszczone w bazie konkurencyjności.</w:t>
      </w:r>
    </w:p>
    <w:p w:rsidR="00E40669" w:rsidRPr="000F1FE0" w:rsidRDefault="00E40669" w:rsidP="00E40669">
      <w:pPr>
        <w:rPr>
          <w:b/>
          <w:szCs w:val="20"/>
        </w:rPr>
      </w:pPr>
      <w:r w:rsidRPr="000F1FE0">
        <w:rPr>
          <w:b/>
          <w:szCs w:val="20"/>
        </w:rPr>
        <w:t>2</w:t>
      </w:r>
      <w:r w:rsidR="00974762">
        <w:rPr>
          <w:b/>
          <w:szCs w:val="20"/>
        </w:rPr>
        <w:t>8</w:t>
      </w:r>
      <w:r w:rsidRPr="000F1FE0">
        <w:rPr>
          <w:b/>
          <w:szCs w:val="20"/>
        </w:rPr>
        <w:t xml:space="preserve">. POSTANOWIENIA KOŃCOWE  </w:t>
      </w:r>
    </w:p>
    <w:p w:rsidR="00AD658A" w:rsidRDefault="00E40669" w:rsidP="00391F12">
      <w:pPr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391F12" w:rsidRPr="00C857C5" w:rsidRDefault="00E40669" w:rsidP="009867A0">
      <w:pPr>
        <w:spacing w:after="0" w:line="240" w:lineRule="auto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39630A">
        <w:rPr>
          <w:szCs w:val="20"/>
        </w:rPr>
        <w:t>ązań kapitałowych lub osobowych</w:t>
      </w:r>
    </w:p>
    <w:sectPr w:rsidR="00391F12" w:rsidRPr="00C857C5" w:rsidSect="009C376C">
      <w:headerReference w:type="default" r:id="rId11"/>
      <w:footerReference w:type="default" r:id="rId12"/>
      <w:pgSz w:w="11906" w:h="16838"/>
      <w:pgMar w:top="2410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B0" w:rsidRDefault="00615FB0" w:rsidP="00DE05C3">
      <w:pPr>
        <w:spacing w:after="0" w:line="240" w:lineRule="auto"/>
      </w:pPr>
      <w:r>
        <w:separator/>
      </w:r>
    </w:p>
  </w:endnote>
  <w:endnote w:type="continuationSeparator" w:id="0">
    <w:p w:rsidR="00615FB0" w:rsidRDefault="00615FB0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E6CF69F" wp14:editId="753E08FA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EB4924" wp14:editId="4861E0B0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142F9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,,Hospicjum domowe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>realizowany jest w partnerstwie przez Stowar</w:t>
                          </w:r>
                          <w:r w:rsidR="00142F9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zyszenie Nadzieja Rodzinie  Partner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142F9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Fundacja</w:t>
                          </w:r>
                          <w:r w:rsidR="00474C3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Gospodarcza Św.</w:t>
                          </w:r>
                          <w:r w:rsidR="00142F9D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Brata Alberta </w:t>
                          </w:r>
                          <w:r w:rsidR="00474C3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(Lider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142F9D">
                      <w:rPr>
                        <w:b/>
                        <w:i/>
                        <w:sz w:val="18"/>
                        <w:szCs w:val="18"/>
                      </w:rPr>
                      <w:t>,,Hospicjum domowe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 xml:space="preserve">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>realizowany jest w partnerstwie przez Stowar</w:t>
                    </w:r>
                    <w:r w:rsidR="00142F9D">
                      <w:rPr>
                        <w:b/>
                        <w:i/>
                        <w:sz w:val="18"/>
                        <w:szCs w:val="18"/>
                      </w:rPr>
                      <w:t xml:space="preserve">zyszenie Nadzieja Rodzinie  Partner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142F9D">
                      <w:rPr>
                        <w:b/>
                        <w:i/>
                        <w:sz w:val="18"/>
                        <w:szCs w:val="18"/>
                      </w:rPr>
                      <w:t>Fundacja</w:t>
                    </w:r>
                    <w:r w:rsidR="00474C33">
                      <w:rPr>
                        <w:b/>
                        <w:i/>
                        <w:sz w:val="18"/>
                        <w:szCs w:val="18"/>
                      </w:rPr>
                      <w:t xml:space="preserve"> Gospodarcza Św.</w:t>
                    </w:r>
                    <w:r w:rsidR="00142F9D">
                      <w:rPr>
                        <w:b/>
                        <w:i/>
                        <w:sz w:val="18"/>
                        <w:szCs w:val="18"/>
                      </w:rPr>
                      <w:t xml:space="preserve"> Brata Alberta </w:t>
                    </w:r>
                    <w:r w:rsidR="00474C33">
                      <w:rPr>
                        <w:b/>
                        <w:i/>
                        <w:sz w:val="18"/>
                        <w:szCs w:val="18"/>
                      </w:rPr>
                      <w:t>(Lider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DF5AE61" wp14:editId="052FB567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B0" w:rsidRDefault="00615FB0" w:rsidP="00DE05C3">
      <w:pPr>
        <w:spacing w:after="0" w:line="240" w:lineRule="auto"/>
      </w:pPr>
      <w:r>
        <w:separator/>
      </w:r>
    </w:p>
  </w:footnote>
  <w:footnote w:type="continuationSeparator" w:id="0">
    <w:p w:rsidR="00615FB0" w:rsidRDefault="00615FB0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5E" w:rsidRDefault="00A9525E" w:rsidP="00C857C5">
    <w:pPr>
      <w:pStyle w:val="Nagwek"/>
      <w:jc w:val="center"/>
    </w:pPr>
  </w:p>
  <w:p w:rsidR="00A9525E" w:rsidRDefault="00A9525E" w:rsidP="00C857C5">
    <w:pPr>
      <w:pStyle w:val="Nagwek"/>
      <w:jc w:val="center"/>
    </w:pPr>
  </w:p>
  <w:p w:rsidR="00A9525E" w:rsidRDefault="00A9525E" w:rsidP="00C857C5">
    <w:pPr>
      <w:pStyle w:val="Nagwek"/>
      <w:jc w:val="center"/>
    </w:pPr>
  </w:p>
  <w:tbl>
    <w:tblPr>
      <w:tblW w:w="10870" w:type="dxa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A9525E" w:rsidTr="00A9525E">
      <w:tc>
        <w:tcPr>
          <w:tcW w:w="1843" w:type="dxa"/>
          <w:hideMark/>
        </w:tcPr>
        <w:p w:rsidR="00A9525E" w:rsidRDefault="00A9525E">
          <w:pPr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9B71A18" wp14:editId="007101DC">
                <wp:extent cx="1028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hideMark/>
        </w:tcPr>
        <w:p w:rsidR="00A9525E" w:rsidRDefault="00A9525E">
          <w:pPr>
            <w:ind w:left="48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A610135" wp14:editId="46780F25">
                <wp:extent cx="1409700" cy="43815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hideMark/>
        </w:tcPr>
        <w:p w:rsidR="00A9525E" w:rsidRDefault="00A9525E">
          <w:pPr>
            <w:ind w:left="-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6E9C8F6" wp14:editId="51CF3E50">
                <wp:extent cx="9620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A9525E" w:rsidRDefault="00A9525E">
          <w:pPr>
            <w:ind w:right="-1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6965EB4" wp14:editId="21BBD87D">
                <wp:extent cx="1476375" cy="4667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525E" w:rsidRDefault="00A9525E" w:rsidP="00C857C5">
    <w:pPr>
      <w:pStyle w:val="Nagwek"/>
      <w:jc w:val="center"/>
    </w:pPr>
  </w:p>
  <w:p w:rsidR="00A66585" w:rsidRDefault="00A66585" w:rsidP="00C857C5">
    <w:pPr>
      <w:pStyle w:val="Nagwek"/>
      <w:jc w:val="cent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16D46"/>
    <w:multiLevelType w:val="multilevel"/>
    <w:tmpl w:val="D66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2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6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7"/>
  </w:num>
  <w:num w:numId="10">
    <w:abstractNumId w:val="20"/>
  </w:num>
  <w:num w:numId="11">
    <w:abstractNumId w:val="13"/>
  </w:num>
  <w:num w:numId="12">
    <w:abstractNumId w:val="18"/>
  </w:num>
  <w:num w:numId="13">
    <w:abstractNumId w:val="16"/>
  </w:num>
  <w:num w:numId="14">
    <w:abstractNumId w:val="14"/>
  </w:num>
  <w:num w:numId="15">
    <w:abstractNumId w:val="15"/>
  </w:num>
  <w:num w:numId="16">
    <w:abstractNumId w:val="0"/>
  </w:num>
  <w:num w:numId="17">
    <w:abstractNumId w:val="9"/>
  </w:num>
  <w:num w:numId="18">
    <w:abstractNumId w:val="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"/>
  </w:num>
  <w:num w:numId="22">
    <w:abstractNumId w:val="7"/>
  </w:num>
  <w:num w:numId="23">
    <w:abstractNumId w:val="21"/>
  </w:num>
  <w:num w:numId="24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4796"/>
    <w:rsid w:val="000172A1"/>
    <w:rsid w:val="000178CD"/>
    <w:rsid w:val="00027CC8"/>
    <w:rsid w:val="00035DC6"/>
    <w:rsid w:val="000412D5"/>
    <w:rsid w:val="0004293C"/>
    <w:rsid w:val="00044603"/>
    <w:rsid w:val="000459D4"/>
    <w:rsid w:val="00051A79"/>
    <w:rsid w:val="000527C1"/>
    <w:rsid w:val="00053F70"/>
    <w:rsid w:val="00061F78"/>
    <w:rsid w:val="00064F7F"/>
    <w:rsid w:val="00070D0A"/>
    <w:rsid w:val="00071115"/>
    <w:rsid w:val="00073D9F"/>
    <w:rsid w:val="00080035"/>
    <w:rsid w:val="000A0E32"/>
    <w:rsid w:val="000A3AE5"/>
    <w:rsid w:val="000C0797"/>
    <w:rsid w:val="000C4F70"/>
    <w:rsid w:val="000C7E24"/>
    <w:rsid w:val="000D07A7"/>
    <w:rsid w:val="000D5EEF"/>
    <w:rsid w:val="000E0F8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2480C"/>
    <w:rsid w:val="0013037B"/>
    <w:rsid w:val="00132D9C"/>
    <w:rsid w:val="00142F9D"/>
    <w:rsid w:val="00153C53"/>
    <w:rsid w:val="00163C55"/>
    <w:rsid w:val="0016642B"/>
    <w:rsid w:val="00166D18"/>
    <w:rsid w:val="00177A99"/>
    <w:rsid w:val="00185B6A"/>
    <w:rsid w:val="001A0714"/>
    <w:rsid w:val="001A44C3"/>
    <w:rsid w:val="001A4CAF"/>
    <w:rsid w:val="001A5537"/>
    <w:rsid w:val="001A6625"/>
    <w:rsid w:val="001B1287"/>
    <w:rsid w:val="001B32BE"/>
    <w:rsid w:val="001B78D5"/>
    <w:rsid w:val="001C0BAB"/>
    <w:rsid w:val="001C380E"/>
    <w:rsid w:val="001D5D0E"/>
    <w:rsid w:val="001E0259"/>
    <w:rsid w:val="001E0FF8"/>
    <w:rsid w:val="001F1E45"/>
    <w:rsid w:val="001F1EA4"/>
    <w:rsid w:val="001F3544"/>
    <w:rsid w:val="001F4CDB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654B5"/>
    <w:rsid w:val="0027092C"/>
    <w:rsid w:val="00286F2C"/>
    <w:rsid w:val="002A46DD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6479E"/>
    <w:rsid w:val="00370092"/>
    <w:rsid w:val="00375CAE"/>
    <w:rsid w:val="00383949"/>
    <w:rsid w:val="00391F12"/>
    <w:rsid w:val="0039630A"/>
    <w:rsid w:val="00397892"/>
    <w:rsid w:val="003A1EF9"/>
    <w:rsid w:val="003A3886"/>
    <w:rsid w:val="003A3E70"/>
    <w:rsid w:val="003A4B03"/>
    <w:rsid w:val="003B58AD"/>
    <w:rsid w:val="003B7B94"/>
    <w:rsid w:val="003C01F9"/>
    <w:rsid w:val="003D31FD"/>
    <w:rsid w:val="003D70D5"/>
    <w:rsid w:val="003D7AB3"/>
    <w:rsid w:val="003E21E4"/>
    <w:rsid w:val="003E7FCB"/>
    <w:rsid w:val="003F10B7"/>
    <w:rsid w:val="003F467E"/>
    <w:rsid w:val="004072F9"/>
    <w:rsid w:val="00427768"/>
    <w:rsid w:val="0043492B"/>
    <w:rsid w:val="0044645F"/>
    <w:rsid w:val="00450B1F"/>
    <w:rsid w:val="00451867"/>
    <w:rsid w:val="00474C33"/>
    <w:rsid w:val="00485373"/>
    <w:rsid w:val="004B3040"/>
    <w:rsid w:val="004B6D2E"/>
    <w:rsid w:val="004C114D"/>
    <w:rsid w:val="004C1B97"/>
    <w:rsid w:val="004D5A73"/>
    <w:rsid w:val="004E48C5"/>
    <w:rsid w:val="004E637D"/>
    <w:rsid w:val="004F3033"/>
    <w:rsid w:val="00500DB4"/>
    <w:rsid w:val="00504437"/>
    <w:rsid w:val="005173E5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4D3"/>
    <w:rsid w:val="005D6AF9"/>
    <w:rsid w:val="006048D7"/>
    <w:rsid w:val="00610C48"/>
    <w:rsid w:val="00615FB0"/>
    <w:rsid w:val="006373E4"/>
    <w:rsid w:val="00646AF2"/>
    <w:rsid w:val="0067309F"/>
    <w:rsid w:val="006805AE"/>
    <w:rsid w:val="00682DDE"/>
    <w:rsid w:val="00685FBC"/>
    <w:rsid w:val="00686F4B"/>
    <w:rsid w:val="00687231"/>
    <w:rsid w:val="00693EF6"/>
    <w:rsid w:val="00697439"/>
    <w:rsid w:val="006A5946"/>
    <w:rsid w:val="006C3B37"/>
    <w:rsid w:val="006D32AA"/>
    <w:rsid w:val="006D5234"/>
    <w:rsid w:val="006D6692"/>
    <w:rsid w:val="006E546B"/>
    <w:rsid w:val="006E5BC9"/>
    <w:rsid w:val="00707C78"/>
    <w:rsid w:val="0071190D"/>
    <w:rsid w:val="00716358"/>
    <w:rsid w:val="00720F0C"/>
    <w:rsid w:val="00723FC4"/>
    <w:rsid w:val="007256C3"/>
    <w:rsid w:val="00734AD5"/>
    <w:rsid w:val="007508DF"/>
    <w:rsid w:val="00754147"/>
    <w:rsid w:val="00765D62"/>
    <w:rsid w:val="00770BA7"/>
    <w:rsid w:val="00786522"/>
    <w:rsid w:val="007B218A"/>
    <w:rsid w:val="007B6B65"/>
    <w:rsid w:val="007C1B85"/>
    <w:rsid w:val="007C2636"/>
    <w:rsid w:val="007C34E5"/>
    <w:rsid w:val="007C4956"/>
    <w:rsid w:val="007C5AC0"/>
    <w:rsid w:val="007F2B1E"/>
    <w:rsid w:val="007F480C"/>
    <w:rsid w:val="0081648B"/>
    <w:rsid w:val="00822C2E"/>
    <w:rsid w:val="00825554"/>
    <w:rsid w:val="00832D98"/>
    <w:rsid w:val="00847143"/>
    <w:rsid w:val="008528AE"/>
    <w:rsid w:val="0086179F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D47F2"/>
    <w:rsid w:val="008E24DD"/>
    <w:rsid w:val="008E4DB5"/>
    <w:rsid w:val="008E683A"/>
    <w:rsid w:val="008F5F08"/>
    <w:rsid w:val="00904135"/>
    <w:rsid w:val="009109F6"/>
    <w:rsid w:val="00930681"/>
    <w:rsid w:val="00954E80"/>
    <w:rsid w:val="009610E3"/>
    <w:rsid w:val="00962EFD"/>
    <w:rsid w:val="009631B5"/>
    <w:rsid w:val="00967FC0"/>
    <w:rsid w:val="00974762"/>
    <w:rsid w:val="0097593D"/>
    <w:rsid w:val="0097714D"/>
    <w:rsid w:val="00981F18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376C"/>
    <w:rsid w:val="009C684C"/>
    <w:rsid w:val="009D2515"/>
    <w:rsid w:val="009E0CFE"/>
    <w:rsid w:val="009E21CB"/>
    <w:rsid w:val="009E4A89"/>
    <w:rsid w:val="009E5ABF"/>
    <w:rsid w:val="009F4D0C"/>
    <w:rsid w:val="009F585F"/>
    <w:rsid w:val="009F6ADC"/>
    <w:rsid w:val="00A04790"/>
    <w:rsid w:val="00A20CF7"/>
    <w:rsid w:val="00A24363"/>
    <w:rsid w:val="00A25E70"/>
    <w:rsid w:val="00A31065"/>
    <w:rsid w:val="00A42D63"/>
    <w:rsid w:val="00A53775"/>
    <w:rsid w:val="00A56E88"/>
    <w:rsid w:val="00A61E00"/>
    <w:rsid w:val="00A637D6"/>
    <w:rsid w:val="00A64DE2"/>
    <w:rsid w:val="00A66585"/>
    <w:rsid w:val="00A814AE"/>
    <w:rsid w:val="00A83E1C"/>
    <w:rsid w:val="00A86303"/>
    <w:rsid w:val="00A864DB"/>
    <w:rsid w:val="00A9357A"/>
    <w:rsid w:val="00A9525E"/>
    <w:rsid w:val="00A95487"/>
    <w:rsid w:val="00A95CAD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AB"/>
    <w:rsid w:val="00B24E27"/>
    <w:rsid w:val="00B26861"/>
    <w:rsid w:val="00B26E16"/>
    <w:rsid w:val="00B33707"/>
    <w:rsid w:val="00B45189"/>
    <w:rsid w:val="00B50CD0"/>
    <w:rsid w:val="00B6084A"/>
    <w:rsid w:val="00B64EE5"/>
    <w:rsid w:val="00B81E56"/>
    <w:rsid w:val="00B82914"/>
    <w:rsid w:val="00BA3A17"/>
    <w:rsid w:val="00BA5E3D"/>
    <w:rsid w:val="00BC30CB"/>
    <w:rsid w:val="00BC7764"/>
    <w:rsid w:val="00BE1D9D"/>
    <w:rsid w:val="00C27E1D"/>
    <w:rsid w:val="00C30575"/>
    <w:rsid w:val="00C32104"/>
    <w:rsid w:val="00C36195"/>
    <w:rsid w:val="00C449D2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6FA3"/>
    <w:rsid w:val="00CE78AE"/>
    <w:rsid w:val="00CF1B2E"/>
    <w:rsid w:val="00CF6859"/>
    <w:rsid w:val="00CF6E00"/>
    <w:rsid w:val="00D100AB"/>
    <w:rsid w:val="00D11045"/>
    <w:rsid w:val="00D11ED7"/>
    <w:rsid w:val="00D14DFC"/>
    <w:rsid w:val="00D17CE3"/>
    <w:rsid w:val="00D212B5"/>
    <w:rsid w:val="00D3069B"/>
    <w:rsid w:val="00D309FF"/>
    <w:rsid w:val="00D474BC"/>
    <w:rsid w:val="00D51F3E"/>
    <w:rsid w:val="00D80896"/>
    <w:rsid w:val="00D91111"/>
    <w:rsid w:val="00DA7DF2"/>
    <w:rsid w:val="00DB18C3"/>
    <w:rsid w:val="00DB32C1"/>
    <w:rsid w:val="00DB3506"/>
    <w:rsid w:val="00DB3B24"/>
    <w:rsid w:val="00DC4276"/>
    <w:rsid w:val="00DC5297"/>
    <w:rsid w:val="00DD3E12"/>
    <w:rsid w:val="00DD4A6F"/>
    <w:rsid w:val="00DD591D"/>
    <w:rsid w:val="00DD6312"/>
    <w:rsid w:val="00DD6496"/>
    <w:rsid w:val="00DE05B1"/>
    <w:rsid w:val="00DE05C3"/>
    <w:rsid w:val="00DE5A82"/>
    <w:rsid w:val="00DF3A55"/>
    <w:rsid w:val="00DF3C4A"/>
    <w:rsid w:val="00DF487F"/>
    <w:rsid w:val="00E2403A"/>
    <w:rsid w:val="00E40669"/>
    <w:rsid w:val="00E578E3"/>
    <w:rsid w:val="00E656C5"/>
    <w:rsid w:val="00E701F6"/>
    <w:rsid w:val="00E70393"/>
    <w:rsid w:val="00E71C4B"/>
    <w:rsid w:val="00E77172"/>
    <w:rsid w:val="00E84EB5"/>
    <w:rsid w:val="00E85FCD"/>
    <w:rsid w:val="00E87A4B"/>
    <w:rsid w:val="00E9100F"/>
    <w:rsid w:val="00E9336B"/>
    <w:rsid w:val="00E97900"/>
    <w:rsid w:val="00EA4921"/>
    <w:rsid w:val="00EB46EE"/>
    <w:rsid w:val="00EB55BC"/>
    <w:rsid w:val="00EB7D4D"/>
    <w:rsid w:val="00EE7D1A"/>
    <w:rsid w:val="00EF0F7F"/>
    <w:rsid w:val="00F0128E"/>
    <w:rsid w:val="00F05E63"/>
    <w:rsid w:val="00F12507"/>
    <w:rsid w:val="00F240A9"/>
    <w:rsid w:val="00F2552F"/>
    <w:rsid w:val="00F55B33"/>
    <w:rsid w:val="00F836A2"/>
    <w:rsid w:val="00F86D0C"/>
    <w:rsid w:val="00F87C7C"/>
    <w:rsid w:val="00F9357C"/>
    <w:rsid w:val="00FA5D80"/>
    <w:rsid w:val="00FB0CDA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molenda@nadziejarodzinie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7F12-4D78-4104-9298-BD40E893D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3183</Words>
  <Characters>19102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29</cp:revision>
  <cp:lastPrinted>2018-03-12T11:45:00Z</cp:lastPrinted>
  <dcterms:created xsi:type="dcterms:W3CDTF">2017-05-22T08:35:00Z</dcterms:created>
  <dcterms:modified xsi:type="dcterms:W3CDTF">2018-03-12T12:11:00Z</dcterms:modified>
</cp:coreProperties>
</file>